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1C" w:rsidRPr="00494F1C" w:rsidRDefault="005D312D" w:rsidP="005D312D">
      <w:pPr>
        <w:spacing w:after="0" w:line="360" w:lineRule="auto"/>
        <w:ind w:left="879" w:right="85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proofErr w:type="spellStart"/>
      <w:r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lang w:val="de-DE"/>
        </w:rPr>
        <w:t>Rybalko</w:t>
      </w:r>
      <w:proofErr w:type="spellEnd"/>
      <w:r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lang w:val="de-DE"/>
        </w:rPr>
        <w:t xml:space="preserve"> E</w:t>
      </w:r>
      <w:r w:rsidR="00494F1C" w:rsidRPr="00D5085B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lang w:val="de-DE"/>
        </w:rPr>
        <w:t>.</w:t>
      </w:r>
      <w:r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lang w:val="de-DE"/>
        </w:rPr>
        <w:t xml:space="preserve"> A.</w:t>
      </w:r>
      <w:r w:rsidR="00494F1C" w:rsidRPr="00D5085B">
        <w:rPr>
          <w:rStyle w:val="a5"/>
          <w:rFonts w:ascii="Times New Roman" w:hAnsi="Times New Roman" w:cs="Times New Roman"/>
          <w:b/>
          <w:color w:val="000000"/>
          <w:sz w:val="28"/>
          <w:szCs w:val="28"/>
          <w:lang w:val="de-DE"/>
        </w:rPr>
        <w:t>,</w:t>
      </w:r>
      <w:r w:rsidR="00494F1C" w:rsidRPr="00D5085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="00494F1C" w:rsidRPr="00D5085B">
        <w:rPr>
          <w:rFonts w:ascii="Times New Roman" w:hAnsi="Times New Roman" w:cs="Times New Roman"/>
          <w:b/>
          <w:sz w:val="28"/>
          <w:szCs w:val="28"/>
          <w:lang w:val="de-DE"/>
        </w:rPr>
        <w:t>Goljak</w:t>
      </w:r>
      <w:proofErr w:type="spellEnd"/>
      <w:r w:rsidR="00494F1C" w:rsidRPr="00D5085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V.I., </w:t>
      </w:r>
      <w:proofErr w:type="spellStart"/>
      <w:r w:rsidR="00596FB9" w:rsidRPr="00596FB9">
        <w:rPr>
          <w:rFonts w:ascii="Times New Roman" w:hAnsi="Times New Roman" w:cs="Times New Roman"/>
          <w:b/>
          <w:sz w:val="28"/>
          <w:szCs w:val="28"/>
          <w:lang w:val="de-DE"/>
        </w:rPr>
        <w:t>Garkuscha</w:t>
      </w:r>
      <w:proofErr w:type="spellEnd"/>
      <w:r w:rsidR="00596FB9" w:rsidRPr="00596FB9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596FB9" w:rsidRPr="00D5085B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 w:rsidR="00596F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bookmarkStart w:id="0" w:name="_GoBack"/>
      <w:bookmarkEnd w:id="0"/>
      <w:r w:rsidR="00596FB9" w:rsidRPr="00D5085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596FB9" w:rsidRPr="00D5085B">
        <w:rPr>
          <w:rFonts w:ascii="Times New Roman" w:hAnsi="Times New Roman" w:cs="Times New Roman"/>
          <w:b/>
          <w:sz w:val="28"/>
          <w:szCs w:val="28"/>
          <w:lang w:val="de-DE"/>
        </w:rPr>
        <w:t>V.</w:t>
      </w:r>
      <w:r w:rsidR="00596FB9" w:rsidRPr="00D5085B">
        <w:rPr>
          <w:rStyle w:val="a5"/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494F1C" w:rsidRPr="00D5085B">
        <w:rPr>
          <w:rStyle w:val="a5"/>
          <w:rFonts w:ascii="Times New Roman" w:hAnsi="Times New Roman" w:cs="Times New Roman"/>
          <w:color w:val="000000"/>
          <w:sz w:val="28"/>
          <w:szCs w:val="28"/>
          <w:lang w:val="de-DE"/>
        </w:rPr>
        <w:br/>
      </w:r>
      <w:r w:rsidR="00494F1C" w:rsidRPr="005E5BE7">
        <w:rPr>
          <w:rStyle w:val="a5"/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Oles </w:t>
      </w:r>
      <w:proofErr w:type="spellStart"/>
      <w:r w:rsidR="00494F1C" w:rsidRPr="005E5BE7">
        <w:rPr>
          <w:rStyle w:val="a5"/>
          <w:rFonts w:ascii="Times New Roman" w:hAnsi="Times New Roman" w:cs="Times New Roman"/>
          <w:color w:val="000000"/>
          <w:sz w:val="28"/>
          <w:szCs w:val="28"/>
          <w:lang w:val="de-DE"/>
        </w:rPr>
        <w:t>Gontschar</w:t>
      </w:r>
      <w:proofErr w:type="spellEnd"/>
      <w:r w:rsidR="00494F1C" w:rsidRPr="005E5BE7">
        <w:rPr>
          <w:rStyle w:val="a5"/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Nationale Universität Dnipropetrowsk</w:t>
      </w:r>
      <w:r w:rsidR="00494F1C" w:rsidRPr="005E5BE7">
        <w:rPr>
          <w:rFonts w:ascii="Times New Roman" w:hAnsi="Times New Roman" w:cs="Times New Roman"/>
          <w:b/>
          <w:sz w:val="28"/>
          <w:szCs w:val="28"/>
          <w:lang w:val="de-DE"/>
        </w:rPr>
        <w:br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VERWALTUNGSPSYCHOLOGIE UND MANAGMENT IN EUROPA</w:t>
      </w:r>
    </w:p>
    <w:p w:rsidR="00945FA8" w:rsidRPr="00F7557D" w:rsidRDefault="00945FA8" w:rsidP="00983E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Die </w:t>
      </w:r>
      <w:r w:rsidR="005D312D">
        <w:rPr>
          <w:rFonts w:ascii="Times New Roman" w:hAnsi="Times New Roman" w:cs="Times New Roman"/>
          <w:sz w:val="28"/>
          <w:szCs w:val="28"/>
          <w:lang w:val="de-DE"/>
        </w:rPr>
        <w:t>Verwaltungsp</w:t>
      </w:r>
      <w:r>
        <w:rPr>
          <w:rFonts w:ascii="Times New Roman" w:hAnsi="Times New Roman" w:cs="Times New Roman"/>
          <w:sz w:val="28"/>
          <w:szCs w:val="28"/>
          <w:lang w:val="de-DE"/>
        </w:rPr>
        <w:t>sy</w:t>
      </w:r>
      <w:r w:rsidR="00F7557D">
        <w:rPr>
          <w:rFonts w:ascii="Times New Roman" w:hAnsi="Times New Roman" w:cs="Times New Roman"/>
          <w:sz w:val="28"/>
          <w:szCs w:val="28"/>
          <w:lang w:val="de-DE"/>
        </w:rPr>
        <w:t xml:space="preserve">chologie </w:t>
      </w:r>
      <w:r w:rsidR="00EE77BC">
        <w:rPr>
          <w:rFonts w:ascii="Times New Roman" w:hAnsi="Times New Roman" w:cs="Times New Roman"/>
          <w:sz w:val="28"/>
          <w:szCs w:val="28"/>
          <w:lang w:val="de-DE"/>
        </w:rPr>
        <w:t>und das Management sind die</w:t>
      </w:r>
      <w:r w:rsidR="00F7557D">
        <w:rPr>
          <w:rFonts w:ascii="Times New Roman" w:hAnsi="Times New Roman" w:cs="Times New Roman"/>
          <w:sz w:val="28"/>
          <w:szCs w:val="28"/>
          <w:lang w:val="de-DE"/>
        </w:rPr>
        <w:t xml:space="preserve"> wichtige</w:t>
      </w:r>
      <w:r w:rsidR="00EE77BC">
        <w:rPr>
          <w:rFonts w:ascii="Times New Roman" w:hAnsi="Times New Roman" w:cs="Times New Roman"/>
          <w:sz w:val="28"/>
          <w:szCs w:val="28"/>
          <w:lang w:val="de-DE"/>
        </w:rPr>
        <w:t>n</w:t>
      </w:r>
      <w:r w:rsidR="00F7557D">
        <w:rPr>
          <w:rFonts w:ascii="Times New Roman" w:hAnsi="Times New Roman" w:cs="Times New Roman"/>
          <w:sz w:val="28"/>
          <w:szCs w:val="28"/>
          <w:lang w:val="de-DE"/>
        </w:rPr>
        <w:t xml:space="preserve"> Teil</w:t>
      </w:r>
      <w:r w:rsidR="00EE77BC">
        <w:rPr>
          <w:rFonts w:ascii="Times New Roman" w:hAnsi="Times New Roman" w:cs="Times New Roman"/>
          <w:sz w:val="28"/>
          <w:szCs w:val="28"/>
          <w:lang w:val="de-DE"/>
        </w:rPr>
        <w:t>e</w:t>
      </w:r>
      <w:r w:rsidR="00F7557D">
        <w:rPr>
          <w:rFonts w:ascii="Times New Roman" w:hAnsi="Times New Roman" w:cs="Times New Roman"/>
          <w:sz w:val="28"/>
          <w:szCs w:val="28"/>
          <w:lang w:val="de-DE"/>
        </w:rPr>
        <w:t xml:space="preserve"> der modernen </w:t>
      </w:r>
      <w:r w:rsidR="00F7557D" w:rsidRPr="00F7557D">
        <w:rPr>
          <w:rFonts w:ascii="Times New Roman" w:eastAsia="Times New Roman" w:hAnsi="Times New Roman" w:cs="Times New Roman"/>
          <w:sz w:val="28"/>
          <w:szCs w:val="28"/>
          <w:lang w:val="de-DE"/>
        </w:rPr>
        <w:t>Betriebsgebarung</w:t>
      </w:r>
      <w:r w:rsidR="00F755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und des Unternehme</w:t>
      </w:r>
      <w:r w:rsidR="005D312D">
        <w:rPr>
          <w:rFonts w:ascii="Times New Roman" w:eastAsia="Times New Roman" w:hAnsi="Times New Roman" w:cs="Times New Roman"/>
          <w:sz w:val="28"/>
          <w:szCs w:val="28"/>
          <w:lang w:val="de-DE"/>
        </w:rPr>
        <w:t>rtum</w:t>
      </w:r>
      <w:r w:rsidR="00F7557D">
        <w:rPr>
          <w:rFonts w:ascii="Times New Roman" w:eastAsia="Times New Roman" w:hAnsi="Times New Roman" w:cs="Times New Roman"/>
          <w:sz w:val="28"/>
          <w:szCs w:val="28"/>
          <w:lang w:val="de-DE"/>
        </w:rPr>
        <w:t>.</w:t>
      </w:r>
      <w:r w:rsidR="007446B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Die Psychologie </w:t>
      </w:r>
      <w:r w:rsidR="00C8433B">
        <w:rPr>
          <w:rFonts w:ascii="Times New Roman" w:eastAsia="Times New Roman" w:hAnsi="Times New Roman" w:cs="Times New Roman"/>
          <w:sz w:val="28"/>
          <w:szCs w:val="28"/>
          <w:lang w:val="de-DE"/>
        </w:rPr>
        <w:t>wie</w:t>
      </w:r>
      <w:r w:rsidR="007446B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C8433B">
        <w:rPr>
          <w:rFonts w:ascii="Times New Roman" w:eastAsia="Times New Roman" w:hAnsi="Times New Roman" w:cs="Times New Roman"/>
          <w:sz w:val="28"/>
          <w:szCs w:val="28"/>
          <w:lang w:val="de-DE"/>
        </w:rPr>
        <w:t>die</w:t>
      </w:r>
      <w:r w:rsidR="007446B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notwendige Wissenschaft für </w:t>
      </w:r>
      <w:r w:rsidR="00C8433B">
        <w:rPr>
          <w:rFonts w:ascii="Times New Roman" w:eastAsia="Times New Roman" w:hAnsi="Times New Roman" w:cs="Times New Roman"/>
          <w:sz w:val="28"/>
          <w:szCs w:val="28"/>
          <w:lang w:val="de-DE"/>
        </w:rPr>
        <w:t>heutige</w:t>
      </w:r>
      <w:r w:rsidR="007446B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Welt</w:t>
      </w:r>
      <w:r w:rsidR="00C8433B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erschafft und </w:t>
      </w:r>
      <w:r w:rsidR="00756B81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über </w:t>
      </w:r>
      <w:r w:rsidR="00C8433B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prüft die </w:t>
      </w:r>
      <w:r w:rsidR="002A4F4E">
        <w:rPr>
          <w:rFonts w:ascii="Times New Roman" w:eastAsia="Times New Roman" w:hAnsi="Times New Roman" w:cs="Times New Roman"/>
          <w:sz w:val="28"/>
          <w:szCs w:val="28"/>
          <w:lang w:val="de-DE"/>
        </w:rPr>
        <w:t>Methodiken</w:t>
      </w:r>
      <w:r w:rsidR="00C8433B">
        <w:rPr>
          <w:rFonts w:ascii="Times New Roman" w:eastAsia="Times New Roman" w:hAnsi="Times New Roman" w:cs="Times New Roman"/>
          <w:sz w:val="28"/>
          <w:szCs w:val="28"/>
          <w:lang w:val="de-DE"/>
        </w:rPr>
        <w:t>, dank dere</w:t>
      </w:r>
      <w:r w:rsidR="00756B81">
        <w:rPr>
          <w:rFonts w:ascii="Times New Roman" w:eastAsia="Times New Roman" w:hAnsi="Times New Roman" w:cs="Times New Roman"/>
          <w:sz w:val="28"/>
          <w:szCs w:val="28"/>
          <w:lang w:val="de-DE"/>
        </w:rPr>
        <w:t>n</w:t>
      </w:r>
      <w:r w:rsidR="00C8433B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die richtige </w:t>
      </w:r>
      <w:r w:rsidR="00EE77BC">
        <w:rPr>
          <w:rFonts w:ascii="Times New Roman" w:eastAsia="Times New Roman" w:hAnsi="Times New Roman" w:cs="Times New Roman"/>
          <w:sz w:val="28"/>
          <w:szCs w:val="28"/>
          <w:lang w:val="de-DE"/>
        </w:rPr>
        <w:t>Unternehme</w:t>
      </w:r>
      <w:r w:rsidR="00601880">
        <w:rPr>
          <w:rFonts w:ascii="Times New Roman" w:eastAsia="Times New Roman" w:hAnsi="Times New Roman" w:cs="Times New Roman"/>
          <w:sz w:val="28"/>
          <w:szCs w:val="28"/>
          <w:lang w:val="de-DE"/>
        </w:rPr>
        <w:t>n</w:t>
      </w:r>
      <w:r w:rsidR="00EE77BC">
        <w:rPr>
          <w:rFonts w:ascii="Times New Roman" w:eastAsia="Times New Roman" w:hAnsi="Times New Roman" w:cs="Times New Roman"/>
          <w:sz w:val="28"/>
          <w:szCs w:val="28"/>
          <w:lang w:val="de-DE"/>
        </w:rPr>
        <w:t>s</w:t>
      </w:r>
      <w:r w:rsidR="00601880">
        <w:rPr>
          <w:rFonts w:ascii="Times New Roman" w:eastAsia="Times New Roman" w:hAnsi="Times New Roman" w:cs="Times New Roman"/>
          <w:sz w:val="28"/>
          <w:szCs w:val="28"/>
          <w:lang w:val="de-DE"/>
        </w:rPr>
        <w:t>führung</w:t>
      </w:r>
      <w:r w:rsidR="00EE77BC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für </w:t>
      </w:r>
      <w:r w:rsidR="00601880">
        <w:rPr>
          <w:rFonts w:ascii="Times New Roman" w:eastAsia="Times New Roman" w:hAnsi="Times New Roman" w:cs="Times New Roman"/>
          <w:sz w:val="28"/>
          <w:szCs w:val="28"/>
          <w:lang w:val="de-DE"/>
        </w:rPr>
        <w:t>viele</w:t>
      </w:r>
      <w:r w:rsidR="00EE77BC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Leute</w:t>
      </w:r>
      <w:r w:rsidR="00756B81" w:rsidRPr="00756B81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60188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erreichbar </w:t>
      </w:r>
      <w:r w:rsidR="00756B81">
        <w:rPr>
          <w:rFonts w:ascii="Times New Roman" w:eastAsia="Times New Roman" w:hAnsi="Times New Roman" w:cs="Times New Roman"/>
          <w:sz w:val="28"/>
          <w:szCs w:val="28"/>
          <w:lang w:val="de-DE"/>
        </w:rPr>
        <w:t>wird</w:t>
      </w:r>
      <w:r w:rsidR="00EE77BC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In jeder Region, </w:t>
      </w:r>
      <w:r w:rsidR="002E4632">
        <w:rPr>
          <w:rFonts w:ascii="Times New Roman" w:eastAsia="Times New Roman" w:hAnsi="Times New Roman" w:cs="Times New Roman"/>
          <w:sz w:val="28"/>
          <w:szCs w:val="28"/>
          <w:lang w:val="de-DE"/>
        </w:rPr>
        <w:t>solch</w:t>
      </w:r>
      <w:r w:rsidR="00EE77BC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wie Amerika, Westeuropa oder Japan </w:t>
      </w:r>
      <w:r w:rsidR="002D4AB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bildeten sich eigene Traditionen der </w:t>
      </w:r>
      <w:r w:rsidR="005F1B98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Personalführung, </w:t>
      </w:r>
      <w:r w:rsidR="002D4ABD">
        <w:rPr>
          <w:rFonts w:ascii="Times New Roman" w:eastAsia="Times New Roman" w:hAnsi="Times New Roman" w:cs="Times New Roman"/>
          <w:sz w:val="28"/>
          <w:szCs w:val="28"/>
          <w:lang w:val="de-DE"/>
        </w:rPr>
        <w:t>d</w:t>
      </w:r>
      <w:r w:rsidR="005F1B98">
        <w:rPr>
          <w:rFonts w:ascii="Times New Roman" w:eastAsia="Times New Roman" w:hAnsi="Times New Roman" w:cs="Times New Roman"/>
          <w:sz w:val="28"/>
          <w:szCs w:val="28"/>
          <w:lang w:val="de-DE"/>
        </w:rPr>
        <w:t>ie</w:t>
      </w:r>
      <w:r w:rsidR="002D4AB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mit der Reihe </w:t>
      </w:r>
      <w:r w:rsidR="005F1B98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von </w:t>
      </w:r>
      <w:r w:rsidR="002D4AB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Gründen </w:t>
      </w:r>
      <w:r w:rsidR="005F1B98">
        <w:rPr>
          <w:rFonts w:ascii="Times New Roman" w:eastAsia="Times New Roman" w:hAnsi="Times New Roman" w:cs="Times New Roman"/>
          <w:sz w:val="28"/>
          <w:szCs w:val="28"/>
          <w:lang w:val="de-DE"/>
        </w:rPr>
        <w:t>bedingt sind</w:t>
      </w:r>
      <w:r w:rsidR="002D4ABD">
        <w:rPr>
          <w:rFonts w:ascii="Times New Roman" w:eastAsia="Times New Roman" w:hAnsi="Times New Roman" w:cs="Times New Roman"/>
          <w:sz w:val="28"/>
          <w:szCs w:val="28"/>
          <w:lang w:val="de-DE"/>
        </w:rPr>
        <w:t>.</w:t>
      </w:r>
    </w:p>
    <w:p w:rsidR="00945FA8" w:rsidRDefault="000D0412" w:rsidP="00983E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E4293">
        <w:rPr>
          <w:rFonts w:ascii="Times New Roman" w:hAnsi="Times New Roman" w:cs="Times New Roman"/>
          <w:sz w:val="28"/>
          <w:szCs w:val="28"/>
          <w:lang w:val="de-DE"/>
        </w:rPr>
        <w:t xml:space="preserve">Das europäische System der </w:t>
      </w:r>
      <w:r w:rsidR="00983E8A">
        <w:rPr>
          <w:rFonts w:ascii="Times New Roman" w:hAnsi="Times New Roman" w:cs="Times New Roman"/>
          <w:sz w:val="28"/>
          <w:szCs w:val="28"/>
          <w:lang w:val="de-DE"/>
        </w:rPr>
        <w:t>Gestaltung</w:t>
      </w:r>
      <w:r w:rsidRPr="007E4293">
        <w:rPr>
          <w:rFonts w:ascii="Times New Roman" w:hAnsi="Times New Roman" w:cs="Times New Roman"/>
          <w:sz w:val="28"/>
          <w:szCs w:val="28"/>
          <w:lang w:val="de-DE"/>
        </w:rPr>
        <w:t xml:space="preserve"> der Persona</w:t>
      </w:r>
      <w:r w:rsidR="00FC057B" w:rsidRPr="007E4293">
        <w:rPr>
          <w:rFonts w:ascii="Times New Roman" w:hAnsi="Times New Roman" w:cs="Times New Roman"/>
          <w:sz w:val="28"/>
          <w:szCs w:val="28"/>
          <w:lang w:val="de-DE"/>
        </w:rPr>
        <w:t xml:space="preserve">lführung verfügt </w:t>
      </w:r>
      <w:r w:rsidR="00CC2C99">
        <w:rPr>
          <w:rFonts w:ascii="Times New Roman" w:hAnsi="Times New Roman" w:cs="Times New Roman"/>
          <w:sz w:val="28"/>
          <w:szCs w:val="28"/>
          <w:lang w:val="de-DE"/>
        </w:rPr>
        <w:t xml:space="preserve">über </w:t>
      </w:r>
      <w:r w:rsidR="00FC057B" w:rsidRPr="007E4293">
        <w:rPr>
          <w:rFonts w:ascii="Times New Roman" w:hAnsi="Times New Roman" w:cs="Times New Roman"/>
          <w:sz w:val="28"/>
          <w:szCs w:val="28"/>
          <w:lang w:val="de-DE"/>
        </w:rPr>
        <w:t xml:space="preserve">nicht so großen Unabhängigkeitsgrad </w:t>
      </w:r>
      <w:r w:rsidR="00C13877" w:rsidRPr="007E4293">
        <w:rPr>
          <w:rFonts w:ascii="Times New Roman" w:hAnsi="Times New Roman" w:cs="Times New Roman"/>
          <w:sz w:val="28"/>
          <w:szCs w:val="28"/>
          <w:lang w:val="de-DE"/>
        </w:rPr>
        <w:t xml:space="preserve">wie </w:t>
      </w:r>
      <w:r w:rsidR="00CC2C99" w:rsidRPr="007E4293">
        <w:rPr>
          <w:rFonts w:ascii="Times New Roman" w:hAnsi="Times New Roman" w:cs="Times New Roman"/>
          <w:sz w:val="28"/>
          <w:szCs w:val="28"/>
          <w:lang w:val="de-DE"/>
        </w:rPr>
        <w:t>die Systeme</w:t>
      </w:r>
      <w:r w:rsidR="00C13877" w:rsidRPr="007E4293">
        <w:rPr>
          <w:rFonts w:ascii="Times New Roman" w:hAnsi="Times New Roman" w:cs="Times New Roman"/>
          <w:sz w:val="28"/>
          <w:szCs w:val="28"/>
          <w:lang w:val="de-DE"/>
        </w:rPr>
        <w:t xml:space="preserve"> in den</w:t>
      </w:r>
      <w:r w:rsidR="00FC057B" w:rsidRPr="007E4293">
        <w:rPr>
          <w:rFonts w:ascii="Times New Roman" w:hAnsi="Times New Roman" w:cs="Times New Roman"/>
          <w:sz w:val="28"/>
          <w:szCs w:val="28"/>
          <w:lang w:val="de-DE"/>
        </w:rPr>
        <w:t xml:space="preserve"> anderen Regionen. Die </w:t>
      </w:r>
      <w:r w:rsidR="00C13877" w:rsidRPr="007E4293">
        <w:rPr>
          <w:rFonts w:ascii="Times New Roman" w:hAnsi="Times New Roman" w:cs="Times New Roman"/>
          <w:sz w:val="28"/>
          <w:szCs w:val="28"/>
          <w:lang w:val="de-DE"/>
        </w:rPr>
        <w:t xml:space="preserve">Autonomie der europäischen Unternehmen </w:t>
      </w:r>
      <w:r w:rsidR="00AD2420">
        <w:rPr>
          <w:rFonts w:ascii="Times New Roman" w:hAnsi="Times New Roman" w:cs="Times New Roman"/>
          <w:sz w:val="28"/>
          <w:szCs w:val="28"/>
          <w:lang w:val="de-DE"/>
        </w:rPr>
        <w:t>wird</w:t>
      </w:r>
      <w:r w:rsidR="00C13877" w:rsidRPr="007E4293">
        <w:rPr>
          <w:rFonts w:ascii="Times New Roman" w:hAnsi="Times New Roman" w:cs="Times New Roman"/>
          <w:sz w:val="28"/>
          <w:szCs w:val="28"/>
          <w:lang w:val="de-DE"/>
        </w:rPr>
        <w:t xml:space="preserve"> auf de</w:t>
      </w:r>
      <w:r w:rsidR="00CC2C99">
        <w:rPr>
          <w:rFonts w:ascii="Times New Roman" w:hAnsi="Times New Roman" w:cs="Times New Roman"/>
          <w:sz w:val="28"/>
          <w:szCs w:val="28"/>
          <w:lang w:val="de-DE"/>
        </w:rPr>
        <w:t>r</w:t>
      </w:r>
      <w:r w:rsidR="00C13877" w:rsidRPr="007E4293">
        <w:rPr>
          <w:rFonts w:ascii="Times New Roman" w:hAnsi="Times New Roman" w:cs="Times New Roman"/>
          <w:sz w:val="28"/>
          <w:szCs w:val="28"/>
          <w:lang w:val="de-DE"/>
        </w:rPr>
        <w:t xml:space="preserve"> staatlichen Ebene kraft</w:t>
      </w:r>
      <w:r w:rsidR="00B85E81" w:rsidRPr="007E4293">
        <w:rPr>
          <w:rFonts w:ascii="Times New Roman" w:hAnsi="Times New Roman" w:cs="Times New Roman"/>
          <w:sz w:val="28"/>
          <w:szCs w:val="28"/>
          <w:lang w:val="de-DE"/>
        </w:rPr>
        <w:t xml:space="preserve"> der </w:t>
      </w:r>
      <w:r w:rsidR="00CC2C99">
        <w:rPr>
          <w:rFonts w:ascii="Times New Roman" w:hAnsi="Times New Roman" w:cs="Times New Roman"/>
          <w:sz w:val="28"/>
          <w:szCs w:val="28"/>
          <w:lang w:val="de-DE"/>
        </w:rPr>
        <w:t xml:space="preserve">gebildeten </w:t>
      </w:r>
      <w:r w:rsidR="00B85E81" w:rsidRPr="007E4293">
        <w:rPr>
          <w:rFonts w:ascii="Times New Roman" w:hAnsi="Times New Roman" w:cs="Times New Roman"/>
          <w:sz w:val="28"/>
          <w:szCs w:val="28"/>
          <w:lang w:val="de-DE"/>
        </w:rPr>
        <w:t xml:space="preserve">Kultur und anhand </w:t>
      </w:r>
      <w:r w:rsidR="0032798D">
        <w:rPr>
          <w:rFonts w:ascii="Times New Roman" w:hAnsi="Times New Roman" w:cs="Times New Roman"/>
          <w:sz w:val="28"/>
          <w:szCs w:val="28"/>
          <w:lang w:val="de-DE"/>
        </w:rPr>
        <w:t xml:space="preserve">der Gesetzgebung, </w:t>
      </w:r>
      <w:r w:rsidR="00CC2C99">
        <w:rPr>
          <w:rFonts w:ascii="Times New Roman" w:hAnsi="Times New Roman" w:cs="Times New Roman"/>
          <w:sz w:val="28"/>
          <w:szCs w:val="28"/>
          <w:lang w:val="de-DE"/>
        </w:rPr>
        <w:t xml:space="preserve">und </w:t>
      </w:r>
      <w:r w:rsidR="0032798D">
        <w:rPr>
          <w:rFonts w:ascii="Times New Roman" w:hAnsi="Times New Roman" w:cs="Times New Roman"/>
          <w:sz w:val="28"/>
          <w:szCs w:val="28"/>
          <w:lang w:val="de-DE"/>
        </w:rPr>
        <w:t xml:space="preserve">auf dem </w:t>
      </w:r>
      <w:r w:rsidR="00AD2420">
        <w:rPr>
          <w:rFonts w:ascii="Times New Roman" w:hAnsi="Times New Roman" w:cs="Times New Roman"/>
          <w:sz w:val="28"/>
          <w:szCs w:val="28"/>
          <w:lang w:val="de-DE"/>
        </w:rPr>
        <w:t>Führung</w:t>
      </w:r>
      <w:r w:rsidR="0032798D">
        <w:rPr>
          <w:rFonts w:ascii="Times New Roman" w:hAnsi="Times New Roman" w:cs="Times New Roman"/>
          <w:sz w:val="28"/>
          <w:szCs w:val="28"/>
          <w:lang w:val="de-DE"/>
        </w:rPr>
        <w:t xml:space="preserve">sniveau </w:t>
      </w:r>
      <w:r w:rsidR="00AD2420">
        <w:rPr>
          <w:rFonts w:ascii="Times New Roman" w:hAnsi="Times New Roman" w:cs="Times New Roman"/>
          <w:sz w:val="28"/>
          <w:szCs w:val="28"/>
          <w:lang w:val="de-DE"/>
        </w:rPr>
        <w:t>auf</w:t>
      </w:r>
      <w:r w:rsidR="0032798D">
        <w:rPr>
          <w:rFonts w:ascii="Times New Roman" w:hAnsi="Times New Roman" w:cs="Times New Roman"/>
          <w:sz w:val="28"/>
          <w:szCs w:val="28"/>
          <w:lang w:val="de-DE"/>
        </w:rPr>
        <w:t xml:space="preserve"> d</w:t>
      </w:r>
      <w:r w:rsidR="00AD2420">
        <w:rPr>
          <w:rFonts w:ascii="Times New Roman" w:hAnsi="Times New Roman" w:cs="Times New Roman"/>
          <w:sz w:val="28"/>
          <w:szCs w:val="28"/>
          <w:lang w:val="de-DE"/>
        </w:rPr>
        <w:t>ie</w:t>
      </w:r>
      <w:r w:rsidR="0032798D">
        <w:rPr>
          <w:rFonts w:ascii="Times New Roman" w:hAnsi="Times New Roman" w:cs="Times New Roman"/>
          <w:sz w:val="28"/>
          <w:szCs w:val="28"/>
          <w:lang w:val="de-DE"/>
        </w:rPr>
        <w:t xml:space="preserve"> Eigentumsformen und</w:t>
      </w:r>
      <w:r w:rsidR="008373FA">
        <w:rPr>
          <w:rFonts w:ascii="Times New Roman" w:hAnsi="Times New Roman" w:cs="Times New Roman"/>
          <w:sz w:val="28"/>
          <w:szCs w:val="28"/>
          <w:lang w:val="de-DE"/>
        </w:rPr>
        <w:t xml:space="preserve"> auf</w:t>
      </w:r>
      <w:r w:rsidR="0032798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AD2420">
        <w:rPr>
          <w:rFonts w:ascii="Times New Roman" w:hAnsi="Times New Roman" w:cs="Times New Roman"/>
          <w:sz w:val="28"/>
          <w:szCs w:val="28"/>
          <w:lang w:val="de-DE"/>
        </w:rPr>
        <w:t>dem</w:t>
      </w:r>
      <w:r w:rsidR="008373F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AD2420" w:rsidRPr="007E4293">
        <w:rPr>
          <w:rFonts w:ascii="Times New Roman" w:hAnsi="Times New Roman" w:cs="Times New Roman"/>
          <w:sz w:val="28"/>
          <w:szCs w:val="28"/>
          <w:lang w:val="de-DE"/>
        </w:rPr>
        <w:t>Personalführung</w:t>
      </w:r>
      <w:r w:rsidR="00AD2420">
        <w:rPr>
          <w:rFonts w:ascii="Times New Roman" w:hAnsi="Times New Roman" w:cs="Times New Roman"/>
          <w:sz w:val="28"/>
          <w:szCs w:val="28"/>
          <w:lang w:val="de-DE"/>
        </w:rPr>
        <w:t>sniveau</w:t>
      </w:r>
      <w:r w:rsidR="008373F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AD2420">
        <w:rPr>
          <w:rFonts w:ascii="Times New Roman" w:hAnsi="Times New Roman" w:cs="Times New Roman"/>
          <w:sz w:val="28"/>
          <w:szCs w:val="28"/>
          <w:lang w:val="de-DE"/>
        </w:rPr>
        <w:t>auf</w:t>
      </w:r>
      <w:r w:rsidR="008373FA">
        <w:rPr>
          <w:rFonts w:ascii="Times New Roman" w:hAnsi="Times New Roman" w:cs="Times New Roman"/>
          <w:sz w:val="28"/>
          <w:szCs w:val="28"/>
          <w:lang w:val="de-DE"/>
        </w:rPr>
        <w:t xml:space="preserve"> d</w:t>
      </w:r>
      <w:r w:rsidR="00AD2420">
        <w:rPr>
          <w:rFonts w:ascii="Times New Roman" w:hAnsi="Times New Roman" w:cs="Times New Roman"/>
          <w:sz w:val="28"/>
          <w:szCs w:val="28"/>
          <w:lang w:val="de-DE"/>
        </w:rPr>
        <w:t xml:space="preserve">ie Beiziehung der Gewerkschaft zum </w:t>
      </w:r>
      <w:r w:rsidR="008373FA" w:rsidRPr="008373FA">
        <w:rPr>
          <w:rFonts w:ascii="Times New Roman" w:hAnsi="Times New Roman" w:cs="Times New Roman"/>
          <w:sz w:val="28"/>
          <w:szCs w:val="28"/>
          <w:lang w:val="de-DE"/>
        </w:rPr>
        <w:t>Entscheidungsprozess</w:t>
      </w:r>
      <w:r w:rsidR="008373F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DD6EBB">
        <w:rPr>
          <w:rFonts w:ascii="Times New Roman" w:hAnsi="Times New Roman" w:cs="Times New Roman"/>
          <w:sz w:val="28"/>
          <w:szCs w:val="28"/>
          <w:lang w:val="de-DE"/>
        </w:rPr>
        <w:t>und</w:t>
      </w:r>
      <w:r w:rsidR="00AD2420">
        <w:rPr>
          <w:rFonts w:ascii="Times New Roman" w:hAnsi="Times New Roman" w:cs="Times New Roman"/>
          <w:sz w:val="28"/>
          <w:szCs w:val="28"/>
          <w:lang w:val="de-DE"/>
        </w:rPr>
        <w:t xml:space="preserve"> zur</w:t>
      </w:r>
      <w:r w:rsidR="00DD6EBB">
        <w:rPr>
          <w:rFonts w:ascii="Times New Roman" w:hAnsi="Times New Roman" w:cs="Times New Roman"/>
          <w:sz w:val="28"/>
          <w:szCs w:val="28"/>
          <w:lang w:val="de-DE"/>
        </w:rPr>
        <w:t xml:space="preserve"> beratenden</w:t>
      </w:r>
      <w:r w:rsidR="00DD6EBB" w:rsidRPr="00DD6EBB">
        <w:rPr>
          <w:rFonts w:ascii="Times New Roman" w:hAnsi="Times New Roman" w:cs="Times New Roman"/>
          <w:sz w:val="28"/>
          <w:szCs w:val="28"/>
          <w:lang w:val="de-DE"/>
        </w:rPr>
        <w:t xml:space="preserve"> Entscheidung</w:t>
      </w:r>
      <w:r w:rsidR="00DD6EBB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B214E3" w:rsidRPr="0059684F" w:rsidRDefault="00DD6EBB" w:rsidP="00B311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Oft kann man</w:t>
      </w:r>
      <w:r w:rsidR="00B214E3">
        <w:rPr>
          <w:rFonts w:ascii="Times New Roman" w:hAnsi="Times New Roman" w:cs="Times New Roman"/>
          <w:sz w:val="28"/>
          <w:szCs w:val="28"/>
          <w:lang w:val="de-DE"/>
        </w:rPr>
        <w:t xml:space="preserve"> eine Behauptung finden, dass</w:t>
      </w:r>
      <w:r w:rsidR="00912E46">
        <w:rPr>
          <w:rFonts w:ascii="Times New Roman" w:hAnsi="Times New Roman" w:cs="Times New Roman"/>
          <w:sz w:val="28"/>
          <w:szCs w:val="28"/>
          <w:lang w:val="de-DE"/>
        </w:rPr>
        <w:t xml:space="preserve"> es</w:t>
      </w:r>
      <w:r w:rsidR="00B214E3">
        <w:rPr>
          <w:rFonts w:ascii="Times New Roman" w:hAnsi="Times New Roman" w:cs="Times New Roman"/>
          <w:sz w:val="28"/>
          <w:szCs w:val="28"/>
          <w:lang w:val="de-DE"/>
        </w:rPr>
        <w:t xml:space="preserve"> zwischen der strategischen </w:t>
      </w:r>
      <w:r w:rsidR="00B214E3" w:rsidRPr="00B214E3">
        <w:rPr>
          <w:rFonts w:ascii="Times New Roman" w:hAnsi="Times New Roman" w:cs="Times New Roman"/>
          <w:sz w:val="28"/>
          <w:szCs w:val="28"/>
          <w:lang w:val="de-DE"/>
        </w:rPr>
        <w:t>Betrachtungsweise</w:t>
      </w:r>
      <w:r w:rsidR="00B214E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12E46">
        <w:rPr>
          <w:rFonts w:ascii="Times New Roman" w:hAnsi="Times New Roman" w:cs="Times New Roman"/>
          <w:sz w:val="28"/>
          <w:szCs w:val="28"/>
          <w:lang w:val="de-DE"/>
        </w:rPr>
        <w:t>zur</w:t>
      </w:r>
      <w:r w:rsidR="00B214E3">
        <w:rPr>
          <w:rFonts w:ascii="Times New Roman" w:hAnsi="Times New Roman" w:cs="Times New Roman"/>
          <w:sz w:val="28"/>
          <w:szCs w:val="28"/>
          <w:lang w:val="de-DE"/>
        </w:rPr>
        <w:t xml:space="preserve"> Psychologie </w:t>
      </w:r>
      <w:r w:rsidR="00AD2420">
        <w:rPr>
          <w:rFonts w:ascii="Times New Roman" w:hAnsi="Times New Roman" w:cs="Times New Roman"/>
          <w:sz w:val="28"/>
          <w:szCs w:val="28"/>
          <w:lang w:val="de-DE"/>
        </w:rPr>
        <w:t xml:space="preserve">der </w:t>
      </w:r>
      <w:r w:rsidR="00AD2420" w:rsidRPr="007E4293">
        <w:rPr>
          <w:rFonts w:ascii="Times New Roman" w:hAnsi="Times New Roman" w:cs="Times New Roman"/>
          <w:sz w:val="28"/>
          <w:szCs w:val="28"/>
          <w:lang w:val="de-DE"/>
        </w:rPr>
        <w:t>Personalführung</w:t>
      </w:r>
      <w:r w:rsidR="00AD242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42415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und dem </w:t>
      </w:r>
      <w:r w:rsidR="0042415D" w:rsidRPr="0042415D">
        <w:rPr>
          <w:rFonts w:ascii="Times New Roman" w:eastAsia="Times New Roman" w:hAnsi="Times New Roman" w:cs="Times New Roman"/>
          <w:sz w:val="28"/>
          <w:szCs w:val="28"/>
          <w:lang w:val="de-DE"/>
        </w:rPr>
        <w:t>wirtschaftlichen Erfolg</w:t>
      </w:r>
      <w:r w:rsidR="0042415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direkte Abhängigkeit </w:t>
      </w:r>
      <w:r w:rsidR="00912E46">
        <w:rPr>
          <w:rFonts w:ascii="Times New Roman" w:eastAsia="Times New Roman" w:hAnsi="Times New Roman" w:cs="Times New Roman"/>
          <w:sz w:val="28"/>
          <w:szCs w:val="28"/>
          <w:lang w:val="de-DE"/>
        </w:rPr>
        <w:t>gibt</w:t>
      </w:r>
      <w:r w:rsidR="0059684F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</w:t>
      </w:r>
      <w:r w:rsidR="00912E46">
        <w:rPr>
          <w:rFonts w:ascii="Times New Roman" w:hAnsi="Times New Roman" w:cs="Times New Roman"/>
          <w:sz w:val="28"/>
          <w:szCs w:val="28"/>
          <w:lang w:val="de-DE"/>
        </w:rPr>
        <w:t xml:space="preserve">Die Verwaltungspsychologie </w:t>
      </w:r>
      <w:r w:rsidR="00F71254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und </w:t>
      </w:r>
      <w:r w:rsidR="00912E46">
        <w:rPr>
          <w:rFonts w:ascii="Times New Roman" w:eastAsia="Times New Roman" w:hAnsi="Times New Roman" w:cs="Times New Roman"/>
          <w:sz w:val="28"/>
          <w:szCs w:val="28"/>
          <w:lang w:val="de-DE"/>
        </w:rPr>
        <w:t>eigentlich</w:t>
      </w:r>
      <w:r w:rsidR="00F71254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912E46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selbst </w:t>
      </w:r>
      <w:r w:rsidR="00912E46" w:rsidRPr="007E4293">
        <w:rPr>
          <w:rFonts w:ascii="Times New Roman" w:hAnsi="Times New Roman" w:cs="Times New Roman"/>
          <w:sz w:val="28"/>
          <w:szCs w:val="28"/>
          <w:lang w:val="de-DE"/>
        </w:rPr>
        <w:t>Personalführung</w:t>
      </w:r>
      <w:r w:rsidR="00912E46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stehen  </w:t>
      </w:r>
      <w:r w:rsidR="0059684F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auch </w:t>
      </w:r>
      <w:r w:rsidR="00F71254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als </w:t>
      </w:r>
      <w:r w:rsidR="0059684F">
        <w:rPr>
          <w:rFonts w:ascii="Times New Roman" w:eastAsia="Times New Roman" w:hAnsi="Times New Roman" w:cs="Times New Roman"/>
          <w:sz w:val="28"/>
          <w:szCs w:val="28"/>
          <w:lang w:val="de-DE"/>
        </w:rPr>
        <w:t>d</w:t>
      </w:r>
      <w:r w:rsidR="00912E46">
        <w:rPr>
          <w:rFonts w:ascii="Times New Roman" w:eastAsia="Times New Roman" w:hAnsi="Times New Roman" w:cs="Times New Roman"/>
          <w:sz w:val="28"/>
          <w:szCs w:val="28"/>
          <w:lang w:val="de-DE"/>
        </w:rPr>
        <w:t>er</w:t>
      </w:r>
      <w:r w:rsidR="0059684F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einzige echt wichtige Faktor</w:t>
      </w:r>
      <w:r w:rsidR="00912E46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in Betrachtung</w:t>
      </w:r>
      <w:r w:rsidR="0059684F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der </w:t>
      </w:r>
      <w:r w:rsidR="00DC5F6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wirtschaftlichen Erfolg </w:t>
      </w:r>
      <w:r w:rsidR="00912E46">
        <w:rPr>
          <w:rFonts w:ascii="Times New Roman" w:eastAsia="Times New Roman" w:hAnsi="Times New Roman" w:cs="Times New Roman"/>
          <w:sz w:val="28"/>
          <w:szCs w:val="28"/>
          <w:lang w:val="de-DE"/>
        </w:rPr>
        <w:t>im</w:t>
      </w:r>
      <w:r w:rsidR="00DC5F6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Unternehmen </w:t>
      </w:r>
      <w:r w:rsidR="00211F13">
        <w:rPr>
          <w:rFonts w:ascii="Times New Roman" w:eastAsia="Times New Roman" w:hAnsi="Times New Roman" w:cs="Times New Roman"/>
          <w:sz w:val="28"/>
          <w:szCs w:val="28"/>
          <w:lang w:val="de-DE"/>
        </w:rPr>
        <w:t>begünstig</w:t>
      </w:r>
      <w:r w:rsidR="00DC5F63">
        <w:rPr>
          <w:rFonts w:ascii="Times New Roman" w:eastAsia="Times New Roman" w:hAnsi="Times New Roman" w:cs="Times New Roman"/>
          <w:sz w:val="28"/>
          <w:szCs w:val="28"/>
          <w:lang w:val="de-DE"/>
        </w:rPr>
        <w:t>t</w:t>
      </w:r>
      <w:r w:rsidR="00211F13">
        <w:rPr>
          <w:rFonts w:ascii="Times New Roman" w:eastAsia="Times New Roman" w:hAnsi="Times New Roman" w:cs="Times New Roman"/>
          <w:sz w:val="28"/>
          <w:szCs w:val="28"/>
          <w:lang w:val="de-DE"/>
        </w:rPr>
        <w:t>.</w:t>
      </w:r>
      <w:r w:rsidR="00DC5F6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I</w:t>
      </w:r>
      <w:r w:rsidR="00912E46">
        <w:rPr>
          <w:rFonts w:ascii="Times New Roman" w:eastAsia="Times New Roman" w:hAnsi="Times New Roman" w:cs="Times New Roman"/>
          <w:sz w:val="28"/>
          <w:szCs w:val="28"/>
          <w:lang w:val="de-DE"/>
        </w:rPr>
        <w:t>n</w:t>
      </w:r>
      <w:r w:rsidR="00DC5F6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Europa hat man skeptischere </w:t>
      </w:r>
      <w:r w:rsidR="001370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Behandlung zu dem besprechenden Problem als, zum Beispiel, in den USA. Es </w:t>
      </w:r>
      <w:r w:rsidR="00B31193">
        <w:rPr>
          <w:rFonts w:ascii="Times New Roman" w:eastAsia="Times New Roman" w:hAnsi="Times New Roman" w:cs="Times New Roman"/>
          <w:sz w:val="28"/>
          <w:szCs w:val="28"/>
          <w:lang w:val="de-DE"/>
        </w:rPr>
        <w:t>werden die Nachweise erbracht</w:t>
      </w:r>
      <w:r w:rsidR="00DC5F6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dass die Arbeit der </w:t>
      </w:r>
      <w:r w:rsidR="00137090">
        <w:rPr>
          <w:rFonts w:ascii="Times New Roman" w:eastAsia="Times New Roman" w:hAnsi="Times New Roman" w:cs="Times New Roman"/>
          <w:sz w:val="28"/>
          <w:szCs w:val="28"/>
          <w:lang w:val="de-DE"/>
        </w:rPr>
        <w:t>Management</w:t>
      </w:r>
      <w:r w:rsidR="00B3119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abteilungen </w:t>
      </w:r>
      <w:r w:rsidR="001370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zum Rückgang </w:t>
      </w:r>
      <w:r w:rsidR="00F71254">
        <w:rPr>
          <w:rFonts w:ascii="Times New Roman" w:eastAsia="Times New Roman" w:hAnsi="Times New Roman" w:cs="Times New Roman"/>
          <w:sz w:val="28"/>
          <w:szCs w:val="28"/>
          <w:lang w:val="de-DE"/>
        </w:rPr>
        <w:t>wirtschaftlicher</w:t>
      </w:r>
      <w:r w:rsidR="00DC5F6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Kennzahlen in der praktischen Umsetzung</w:t>
      </w:r>
      <w:r w:rsidR="00F71254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führen kann.</w:t>
      </w:r>
    </w:p>
    <w:p w:rsidR="00AF1D40" w:rsidRPr="00471836" w:rsidRDefault="00C26A63" w:rsidP="00B311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Solche A</w:t>
      </w:r>
      <w:r w:rsidR="00B31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weichung in </w:t>
      </w:r>
      <w:r w:rsidRPr="00C26A63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der Einschätzung der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Effektivität der Psychologie</w:t>
      </w:r>
      <w:r w:rsidR="00125C4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im Bereich der </w:t>
      </w:r>
      <w:r w:rsidR="00B31193">
        <w:rPr>
          <w:rFonts w:ascii="Times New Roman" w:hAnsi="Times New Roman" w:cs="Times New Roman"/>
          <w:sz w:val="28"/>
          <w:szCs w:val="28"/>
          <w:lang w:val="de-DE"/>
        </w:rPr>
        <w:t>Verwaltung</w:t>
      </w:r>
      <w:r w:rsidR="00125C4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125C4D" w:rsidRPr="00125C4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125C4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hat den methodologischen Charakter. </w:t>
      </w:r>
      <w:r w:rsidR="002B374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Die Ursachen </w:t>
      </w:r>
      <w:r w:rsidR="00471836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dieser</w:t>
      </w:r>
      <w:r w:rsidR="002B374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A</w:t>
      </w:r>
      <w:r w:rsidR="00B31193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b</w:t>
      </w:r>
      <w:r w:rsidR="002B374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weichung </w:t>
      </w:r>
      <w:r w:rsidR="00125DE6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können, zum </w:t>
      </w:r>
      <w:r w:rsidR="0013084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Beispiel, verschiedene Kriterien</w:t>
      </w:r>
      <w:r w:rsidR="00125DE6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der Abschätzung und </w:t>
      </w:r>
      <w:r w:rsidR="00125DE6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lastRenderedPageBreak/>
        <w:t>verschiedene</w:t>
      </w:r>
      <w:r w:rsidR="0013084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r</w:t>
      </w:r>
      <w:r w:rsidR="00125DE6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Status </w:t>
      </w:r>
      <w:r w:rsidR="0013084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der</w:t>
      </w:r>
      <w:r w:rsidR="00471836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5347D7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untersuch</w:t>
      </w:r>
      <w:r w:rsidR="00471836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ten Unternehmen sein. In</w:t>
      </w:r>
      <w:r w:rsidR="00471836" w:rsidRPr="00471836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471836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den</w:t>
      </w:r>
      <w:r w:rsidR="00471836" w:rsidRPr="00471836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471836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Ländern</w:t>
      </w:r>
      <w:r w:rsidR="00471836" w:rsidRPr="00471836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</w:t>
      </w:r>
      <w:r w:rsidR="00471836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in</w:t>
      </w:r>
      <w:r w:rsidR="00471836" w:rsidRPr="00471836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471836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den</w:t>
      </w:r>
      <w:r w:rsidR="0013084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en</w:t>
      </w:r>
      <w:r w:rsidR="00471836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man wenig das Management vollzieht und</w:t>
      </w:r>
      <w:r w:rsidR="00A23D7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es keine</w:t>
      </w:r>
      <w:r w:rsidR="00471836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Se</w:t>
      </w:r>
      <w:r w:rsidR="00A23D7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lbst</w:t>
      </w:r>
      <w:r w:rsidR="0013084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ständigkeit de</w:t>
      </w:r>
      <w:r w:rsidR="005347D7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s</w:t>
      </w:r>
      <w:r w:rsidR="00A23D7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Unternehmer</w:t>
      </w:r>
      <w:r w:rsidR="00707E0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s</w:t>
      </w:r>
      <w:r w:rsidR="005347D7" w:rsidRPr="005347D7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5347D7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gibt</w:t>
      </w:r>
      <w:r w:rsidR="00707E0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, nu</w:t>
      </w:r>
      <w:r w:rsidR="00A23D7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tzt man stringente staatliche Regulierung aus und hat die bemerkliche Tendenz zu der Erreichung </w:t>
      </w:r>
      <w:r w:rsidR="00707E0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höhere</w:t>
      </w:r>
      <w:r w:rsidR="005347D7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r</w:t>
      </w:r>
      <w:r w:rsidR="003F6831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wirtschaftliche</w:t>
      </w:r>
      <w:r w:rsidR="005347D7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r</w:t>
      </w:r>
      <w:r w:rsidR="003F6831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Kennzahl</w:t>
      </w:r>
      <w:r w:rsidR="00707E0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en</w:t>
      </w:r>
      <w:r w:rsidR="003F6831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. </w:t>
      </w:r>
      <w:r w:rsidR="005347D7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Da</w:t>
      </w:r>
      <w:r w:rsidR="00707E0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s alles </w:t>
      </w:r>
      <w:r w:rsidR="005347D7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spricht darüber</w:t>
      </w:r>
      <w:r w:rsidR="00707E0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, dass</w:t>
      </w:r>
      <w:r w:rsidR="003F6831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die Be</w:t>
      </w:r>
      <w:r w:rsidR="005347D7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hauptung</w:t>
      </w:r>
      <w:r w:rsidR="003F6831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über direkte</w:t>
      </w:r>
      <w:r w:rsidR="005347D7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n</w:t>
      </w:r>
      <w:r w:rsidR="003F6831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5347D7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Zusammenhang</w:t>
      </w:r>
      <w:r w:rsidR="00707E0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der </w:t>
      </w:r>
      <w:r w:rsidR="005347D7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Personalführungs</w:t>
      </w:r>
      <w:r w:rsidR="00707E0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methoden und d</w:t>
      </w:r>
      <w:r w:rsidR="005347D7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er</w:t>
      </w:r>
      <w:r w:rsidR="00707E0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3F6831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wirtschaftliche</w:t>
      </w:r>
      <w:r w:rsidR="00707E0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n</w:t>
      </w:r>
      <w:r w:rsidR="003F6831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Kennzahl</w:t>
      </w:r>
      <w:r w:rsidR="00707E0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en</w:t>
      </w:r>
      <w:r w:rsidR="0013084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5347D7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wegen vieler Ursachen nicht </w:t>
      </w:r>
      <w:r w:rsidR="0013084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unbestrei</w:t>
      </w:r>
      <w:r w:rsidR="00707E0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tbar </w:t>
      </w:r>
      <w:r w:rsidR="0013084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sind.</w:t>
      </w:r>
    </w:p>
    <w:p w:rsidR="00006306" w:rsidRDefault="009A7BA8" w:rsidP="005347D7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Ein</w:t>
      </w:r>
      <w:r w:rsidR="00D87A5A">
        <w:rPr>
          <w:rFonts w:ascii="Times New Roman" w:hAnsi="Times New Roman" w:cs="Times New Roman"/>
          <w:sz w:val="28"/>
          <w:szCs w:val="28"/>
          <w:lang w:val="de-DE"/>
        </w:rPr>
        <w:t xml:space="preserve"> wichtige</w:t>
      </w:r>
      <w:r>
        <w:rPr>
          <w:rFonts w:ascii="Times New Roman" w:hAnsi="Times New Roman" w:cs="Times New Roman"/>
          <w:sz w:val="28"/>
          <w:szCs w:val="28"/>
          <w:lang w:val="de-DE"/>
        </w:rPr>
        <w:t>r</w:t>
      </w:r>
      <w:r w:rsidR="00D87A5A">
        <w:rPr>
          <w:rFonts w:ascii="Times New Roman" w:hAnsi="Times New Roman" w:cs="Times New Roman"/>
          <w:sz w:val="28"/>
          <w:szCs w:val="28"/>
          <w:lang w:val="de-DE"/>
        </w:rPr>
        <w:t xml:space="preserve"> Faktor im Westeuropa ist </w:t>
      </w:r>
      <w:r w:rsidR="00006306">
        <w:rPr>
          <w:rFonts w:ascii="Times New Roman" w:hAnsi="Times New Roman" w:cs="Times New Roman"/>
          <w:sz w:val="28"/>
          <w:szCs w:val="28"/>
          <w:lang w:val="de-DE"/>
        </w:rPr>
        <w:t xml:space="preserve">die Rate des </w:t>
      </w:r>
      <w:r w:rsidR="008B6387">
        <w:rPr>
          <w:rFonts w:ascii="Times New Roman" w:hAnsi="Times New Roman" w:cs="Times New Roman"/>
          <w:sz w:val="28"/>
          <w:szCs w:val="28"/>
          <w:lang w:val="de-DE"/>
        </w:rPr>
        <w:t>direkten staatlichen Eingriffs</w:t>
      </w:r>
      <w:r w:rsidR="00006306">
        <w:rPr>
          <w:rFonts w:ascii="Times New Roman" w:hAnsi="Times New Roman" w:cs="Times New Roman"/>
          <w:sz w:val="28"/>
          <w:szCs w:val="28"/>
          <w:lang w:val="de-DE"/>
        </w:rPr>
        <w:t xml:space="preserve"> in </w:t>
      </w:r>
      <w:r w:rsidR="008B6387">
        <w:rPr>
          <w:rFonts w:ascii="Times New Roman" w:hAnsi="Times New Roman" w:cs="Times New Roman"/>
          <w:sz w:val="28"/>
          <w:szCs w:val="28"/>
          <w:lang w:val="de-DE"/>
        </w:rPr>
        <w:t xml:space="preserve">die Führung </w:t>
      </w:r>
      <w:r w:rsidR="00006306">
        <w:rPr>
          <w:rFonts w:ascii="Times New Roman" w:hAnsi="Times New Roman" w:cs="Times New Roman"/>
          <w:sz w:val="28"/>
          <w:szCs w:val="28"/>
          <w:lang w:val="de-DE"/>
        </w:rPr>
        <w:t xml:space="preserve"> behördlicherseits </w:t>
      </w:r>
      <w:r w:rsidR="008B6387">
        <w:rPr>
          <w:rFonts w:ascii="Times New Roman" w:hAnsi="Times New Roman" w:cs="Times New Roman"/>
          <w:sz w:val="28"/>
          <w:szCs w:val="28"/>
          <w:lang w:val="de-DE"/>
        </w:rPr>
        <w:t>mittels des Grundgesetzes</w:t>
      </w:r>
      <w:r w:rsidR="00006306">
        <w:rPr>
          <w:rFonts w:ascii="Times New Roman" w:hAnsi="Times New Roman" w:cs="Times New Roman"/>
          <w:sz w:val="28"/>
          <w:szCs w:val="28"/>
          <w:lang w:val="de-DE"/>
        </w:rPr>
        <w:t>, zum Beispiel, die europäische</w:t>
      </w:r>
      <w:r>
        <w:rPr>
          <w:rFonts w:ascii="Times New Roman" w:hAnsi="Times New Roman" w:cs="Times New Roman"/>
          <w:sz w:val="28"/>
          <w:szCs w:val="28"/>
          <w:lang w:val="de-DE"/>
        </w:rPr>
        <w:t>n</w:t>
      </w:r>
      <w:r w:rsidR="00006306">
        <w:rPr>
          <w:rFonts w:ascii="Times New Roman" w:hAnsi="Times New Roman" w:cs="Times New Roman"/>
          <w:sz w:val="28"/>
          <w:szCs w:val="28"/>
          <w:lang w:val="de-DE"/>
        </w:rPr>
        <w:t xml:space="preserve"> Unternehmen haben weniger </w:t>
      </w:r>
      <w:r w:rsidR="008B6387" w:rsidRPr="008B6387">
        <w:rPr>
          <w:rFonts w:ascii="Times New Roman" w:hAnsi="Times New Roman" w:cs="Times New Roman"/>
          <w:sz w:val="28"/>
          <w:szCs w:val="28"/>
          <w:lang w:val="de-DE"/>
        </w:rPr>
        <w:t>Tätigkeitssphäre</w:t>
      </w:r>
      <w:r w:rsidR="00006306">
        <w:rPr>
          <w:rFonts w:ascii="Times New Roman" w:hAnsi="Times New Roman" w:cs="Times New Roman"/>
          <w:sz w:val="28"/>
          <w:szCs w:val="28"/>
          <w:lang w:val="de-DE"/>
        </w:rPr>
        <w:t>, als die amerikanische</w:t>
      </w:r>
      <w:r>
        <w:rPr>
          <w:rFonts w:ascii="Times New Roman" w:hAnsi="Times New Roman" w:cs="Times New Roman"/>
          <w:sz w:val="28"/>
          <w:szCs w:val="28"/>
          <w:lang w:val="de-DE"/>
        </w:rPr>
        <w:t>n</w:t>
      </w:r>
      <w:r w:rsidR="00006306">
        <w:rPr>
          <w:rFonts w:ascii="Times New Roman" w:hAnsi="Times New Roman" w:cs="Times New Roman"/>
          <w:sz w:val="28"/>
          <w:szCs w:val="28"/>
          <w:lang w:val="de-DE"/>
        </w:rPr>
        <w:t xml:space="preserve"> Unternehmen.</w:t>
      </w:r>
      <w:r w:rsidR="00707E05" w:rsidRPr="00006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Hier </w:t>
      </w:r>
      <w:r w:rsidR="008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soll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</w:t>
      </w:r>
      <w:r w:rsidR="00006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genug h</w:t>
      </w:r>
      <w:r w:rsidR="00415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ohe</w:t>
      </w:r>
      <w:r w:rsidR="008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s</w:t>
      </w:r>
      <w:r w:rsidR="00415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</w:t>
      </w:r>
      <w:r w:rsidR="008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Niveau</w:t>
      </w:r>
      <w:r w:rsidR="00415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der gesetzlichen Regulierung in diesen Fragen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i</w:t>
      </w:r>
      <w:r w:rsidR="008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n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Europa</w:t>
      </w:r>
      <w:r w:rsidR="008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in Aussicht genommen werden</w:t>
      </w:r>
      <w:r w:rsidR="00415EAA" w:rsidRPr="00415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:</w:t>
      </w:r>
    </w:p>
    <w:p w:rsidR="00415EAA" w:rsidRDefault="00415EAA" w:rsidP="00494F1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Personalbeschaffung</w:t>
      </w:r>
      <w:r w:rsidR="00180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;</w:t>
      </w:r>
    </w:p>
    <w:p w:rsidR="00415EAA" w:rsidRDefault="00180DDC" w:rsidP="00494F1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Personalkündigung;</w:t>
      </w:r>
    </w:p>
    <w:p w:rsidR="00415EAA" w:rsidRDefault="00415EAA" w:rsidP="00494F1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</w:pPr>
      <w:r w:rsidRPr="00415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extrem </w:t>
      </w:r>
      <w:r w:rsidR="00180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von der </w:t>
      </w:r>
      <w:r w:rsidRPr="00415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Gesetzgebung formalisiert</w:t>
      </w:r>
      <w:r w:rsidR="00180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e</w:t>
      </w:r>
      <w:r w:rsidRPr="00415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Beziehung</w:t>
      </w:r>
      <w:r w:rsidR="00180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en</w:t>
      </w:r>
      <w:r w:rsidRPr="00415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zwischen Arbeitnehmern und Arbeitgebern.</w:t>
      </w:r>
    </w:p>
    <w:p w:rsidR="00D818E0" w:rsidRDefault="00180DDC" w:rsidP="00180DDC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Es können auch</w:t>
      </w:r>
      <w:r w:rsidR="00415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</w:t>
      </w:r>
      <w:r w:rsidRPr="00D23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strenge Anforderungen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</w:t>
      </w:r>
      <w:r w:rsidR="009A7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seitens der</w:t>
      </w:r>
      <w:r w:rsidR="00D81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europäischen Ländern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zu dieser Aufzählung </w:t>
      </w:r>
      <w:r w:rsidR="00D81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hinzu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ge</w:t>
      </w:r>
      <w:r w:rsidR="00D81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füg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t werden</w:t>
      </w:r>
      <w:r w:rsidR="00D818E0" w:rsidRPr="00D81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:</w:t>
      </w:r>
    </w:p>
    <w:p w:rsidR="00D818E0" w:rsidRDefault="00180DDC" w:rsidP="00494F1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Entlohnung;</w:t>
      </w:r>
    </w:p>
    <w:p w:rsidR="00D818E0" w:rsidRDefault="00180DDC" w:rsidP="00494F1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Gesundheitliche Betreuung</w:t>
      </w:r>
      <w:r w:rsidR="00D81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</w:t>
      </w:r>
      <w:r w:rsidR="009A7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der</w:t>
      </w:r>
      <w:r w:rsidR="00D81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Arbeite</w:t>
      </w:r>
      <w:r w:rsidR="009A7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;</w:t>
      </w:r>
    </w:p>
    <w:p w:rsidR="00415EAA" w:rsidRDefault="00D818E0" w:rsidP="00494F1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Arbeitssicherheit und</w:t>
      </w:r>
      <w:r w:rsidR="00C25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</w:t>
      </w:r>
      <w:r w:rsidRPr="00D81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Betriebsverhältnisse</w:t>
      </w:r>
      <w:r w:rsidR="00C25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.</w:t>
      </w:r>
    </w:p>
    <w:p w:rsidR="00006306" w:rsidRDefault="00C254A7" w:rsidP="00494F1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Und auch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C254A7" w:rsidRDefault="00C254A7" w:rsidP="00494F1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</w:pPr>
      <w:r w:rsidRPr="00C25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gesetzliche Regelu</w:t>
      </w:r>
      <w:r w:rsidR="00EB0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ng der formalen Seite der Sache</w:t>
      </w:r>
      <w:r w:rsidRPr="00C25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bei der Vorbereitung von Arbeitsverträgen</w:t>
      </w:r>
      <w:r w:rsidR="00EB0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,</w:t>
      </w:r>
    </w:p>
    <w:p w:rsidR="00EB0634" w:rsidRDefault="00EB0634" w:rsidP="00494F1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</w:pPr>
      <w:r w:rsidRPr="00EB0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Gewerkschaft</w:t>
      </w:r>
      <w:r w:rsidR="00AA3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sr</w:t>
      </w:r>
      <w:r w:rsidR="00AA3231" w:rsidRPr="00EB0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echt</w:t>
      </w:r>
      <w:r w:rsidR="00AA3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e</w:t>
      </w:r>
      <w:r w:rsidRPr="00EB0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die</w:t>
      </w:r>
      <w:r w:rsidRPr="00EB0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Arbeiterinteressen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vertreten.</w:t>
      </w:r>
    </w:p>
    <w:p w:rsidR="00EB0634" w:rsidRPr="00671843" w:rsidRDefault="00EB0634" w:rsidP="00AA3231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</w:pPr>
      <w:r w:rsidRPr="00EB0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Staatliche Eingriffe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</w:t>
      </w:r>
      <w:r w:rsidR="00F87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werden </w:t>
      </w:r>
      <w:r w:rsidR="00AA3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auf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die Fragen der Gesetzgebung nicht</w:t>
      </w:r>
      <w:r w:rsidR="00F87B65" w:rsidRPr="00F87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</w:t>
      </w:r>
      <w:r w:rsidR="00F87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beschränkt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. I</w:t>
      </w:r>
      <w:r w:rsidR="00F87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Europa </w:t>
      </w:r>
      <w:r w:rsidR="00F87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umfasst</w:t>
      </w:r>
      <w:r w:rsidR="00714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der </w:t>
      </w:r>
      <w:r w:rsidR="00F87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Arbeitskrafta</w:t>
      </w:r>
      <w:r w:rsidR="00714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ußenmarkt für die </w:t>
      </w:r>
      <w:r w:rsidR="00F87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Unternehmen</w:t>
      </w:r>
      <w:r w:rsidR="00714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</w:t>
      </w:r>
      <w:r w:rsidR="00714A7A" w:rsidRPr="00714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hoch qualifizierte Arbeitskräfte</w:t>
      </w:r>
      <w:r w:rsidR="00F87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, </w:t>
      </w:r>
      <w:r w:rsidR="004F3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der</w:t>
      </w:r>
      <w:r w:rsidR="00F87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en</w:t>
      </w:r>
      <w:r w:rsidR="004F3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</w:t>
      </w:r>
      <w:r w:rsidR="00F87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berufliche Umschulung vom </w:t>
      </w:r>
      <w:r w:rsidR="004F3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Staat </w:t>
      </w:r>
      <w:r w:rsidR="00F87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bezahlt wird</w:t>
      </w:r>
      <w:r w:rsidR="00714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. D</w:t>
      </w:r>
      <w:r w:rsidR="004F3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ie staatlichen</w:t>
      </w:r>
      <w:r w:rsidR="00714A7A" w:rsidRPr="00714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Ausgaben</w:t>
      </w:r>
      <w:r w:rsidR="004F3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für Berufsbildungsprogramme der</w:t>
      </w:r>
      <w:r w:rsidR="00714A7A" w:rsidRPr="00714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Arbeit</w:t>
      </w:r>
      <w:r w:rsidR="00714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s</w:t>
      </w:r>
      <w:r w:rsidR="00CA4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krä</w:t>
      </w:r>
      <w:r w:rsidR="00714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ft</w:t>
      </w:r>
      <w:r w:rsidR="00CA4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e</w:t>
      </w:r>
      <w:r w:rsidR="004F3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i</w:t>
      </w:r>
      <w:r w:rsidR="00F87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n </w:t>
      </w:r>
      <w:r w:rsidR="004F3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Europa sind</w:t>
      </w:r>
      <w:r w:rsidR="00714A7A" w:rsidRPr="00714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</w:t>
      </w:r>
      <w:r w:rsidR="00671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bedeutend</w:t>
      </w:r>
      <w:r w:rsidR="00714A7A" w:rsidRPr="00714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höher</w:t>
      </w:r>
      <w:r w:rsidR="00CA4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,</w:t>
      </w:r>
      <w:r w:rsidR="00714A7A" w:rsidRPr="00714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als in den USA.</w:t>
      </w:r>
      <w:r w:rsidR="00CA4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Außerdem hat der Staat i</w:t>
      </w:r>
      <w:r w:rsidR="00671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n</w:t>
      </w:r>
      <w:r w:rsidR="00CA4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Europa </w:t>
      </w:r>
      <w:r w:rsidR="00CA4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lastRenderedPageBreak/>
        <w:t>einen starken Einfluss auf das Management, wofür man verschiedene Mechanism</w:t>
      </w:r>
      <w:r w:rsidR="00671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en</w:t>
      </w:r>
      <w:r w:rsidR="00671843" w:rsidRPr="00671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</w:t>
      </w:r>
      <w:r w:rsidR="00671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benutzt</w:t>
      </w:r>
      <w:r w:rsidR="00CA4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. Also, der Staat in Europa</w:t>
      </w:r>
      <w:r w:rsidR="00CA40EF" w:rsidRPr="00671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:</w:t>
      </w:r>
    </w:p>
    <w:p w:rsidR="00CA40EF" w:rsidRDefault="00247185" w:rsidP="00494F1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b</w:t>
      </w:r>
      <w:r w:rsidR="000B75ED" w:rsidRPr="00CA4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eteiligt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sich </w:t>
      </w:r>
      <w:r w:rsidR="000B75ED" w:rsidRPr="00CA4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</w:t>
      </w:r>
      <w:r w:rsidR="00CA40EF" w:rsidRPr="00CA4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sehr aktiv bei der Bereitstellung der sozialen Sicherheit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en</w:t>
      </w:r>
      <w:r w:rsidR="00671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;</w:t>
      </w:r>
    </w:p>
    <w:p w:rsidR="00CA40EF" w:rsidRDefault="000B75ED" w:rsidP="00494F1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greift</w:t>
      </w:r>
      <w:r w:rsidRPr="00CA4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</w:t>
      </w:r>
      <w:r w:rsidR="00CA40EF" w:rsidRPr="00CA4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direkt in wir</w:t>
      </w:r>
      <w:r w:rsidR="00CA4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tschaftliche Prozesse</w:t>
      </w:r>
      <w:r w:rsidR="00671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ein;</w:t>
      </w:r>
    </w:p>
    <w:p w:rsidR="00CA40EF" w:rsidRDefault="000B75ED" w:rsidP="00494F1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ist</w:t>
      </w:r>
      <w:r w:rsidRPr="00CA4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</w:t>
      </w:r>
      <w:r w:rsidR="00CA40EF" w:rsidRPr="00CA4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eine der aktivsten Parteien in den Verhandlungen zwischen Arbeitgebern und Arbeitnehmern</w:t>
      </w:r>
      <w:r w:rsidR="00671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;</w:t>
      </w:r>
    </w:p>
    <w:p w:rsidR="00CA40EF" w:rsidRDefault="000B75ED" w:rsidP="00494F1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</w:pPr>
      <w:r w:rsidRPr="000B7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ist einer der größten Arbeitgeber, weil der öffentliche Sektor viel größer in Europa ist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,</w:t>
      </w:r>
      <w:r w:rsidRPr="000B7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als in anderen Regionen.</w:t>
      </w:r>
    </w:p>
    <w:p w:rsidR="000B75ED" w:rsidRPr="006C3FE5" w:rsidRDefault="000B75ED" w:rsidP="00671843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de-D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Zum Schlus</w:t>
      </w:r>
      <w:r w:rsidR="004F3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s kann man sagen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, dass die europäischen Traditionen </w:t>
      </w:r>
      <w:r w:rsidR="00671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der </w:t>
      </w:r>
      <w:r w:rsidR="00671843" w:rsidRPr="007E4293">
        <w:rPr>
          <w:rFonts w:ascii="Times New Roman" w:hAnsi="Times New Roman" w:cs="Times New Roman"/>
          <w:sz w:val="28"/>
          <w:szCs w:val="28"/>
          <w:lang w:val="de-DE"/>
        </w:rPr>
        <w:t>Personalführung</w:t>
      </w:r>
      <w:r w:rsidR="004F3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</w:t>
      </w:r>
      <w:r w:rsidR="00671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sowohl </w:t>
      </w:r>
      <w:r w:rsidR="004F3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Vor- </w:t>
      </w:r>
      <w:r w:rsidR="00671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als auch</w:t>
      </w:r>
      <w:r w:rsidR="004F3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Nachteile</w:t>
      </w:r>
      <w:r w:rsidR="00671843" w:rsidRPr="00671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</w:t>
      </w:r>
      <w:r w:rsidR="00671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haben</w:t>
      </w:r>
      <w:r w:rsidR="004F3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. Ihr</w:t>
      </w:r>
      <w:r w:rsidR="006C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e</w:t>
      </w:r>
      <w:r w:rsidR="006C3FE5" w:rsidRPr="006C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kennzeichnende</w:t>
      </w:r>
      <w:r w:rsidR="00671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n</w:t>
      </w:r>
      <w:r w:rsidR="006C3FE5" w:rsidRPr="006C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Besonderhei</w:t>
      </w:r>
      <w:r w:rsidR="00671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ten</w:t>
      </w:r>
      <w:r w:rsidR="006C3FE5" w:rsidRPr="006C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</w:t>
      </w:r>
      <w:r w:rsidR="00671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sind</w:t>
      </w:r>
      <w:r w:rsidR="006C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</w:t>
      </w:r>
      <w:r w:rsidR="006C3FE5" w:rsidRPr="006C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die aktive Präsenz des Staates </w:t>
      </w:r>
      <w:r w:rsidR="004F3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zwischen dem Arbeitgeber und</w:t>
      </w:r>
      <w:r w:rsidR="006C3FE5" w:rsidRPr="006C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Arbeitnehmer</w:t>
      </w:r>
      <w:r w:rsidR="006C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, </w:t>
      </w:r>
      <w:r w:rsidR="006C3FE5" w:rsidRPr="006C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st</w:t>
      </w:r>
      <w:r w:rsidR="004F3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renge </w:t>
      </w:r>
      <w:hyperlink r:id="rId7" w:history="1">
        <w:r w:rsidR="00671843" w:rsidRPr="0067184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de-DE"/>
          </w:rPr>
          <w:t>Anstellungs</w:t>
        </w:r>
      </w:hyperlink>
      <w:r w:rsidR="0067184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- </w:t>
      </w:r>
      <w:r w:rsidR="004F3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und </w:t>
      </w:r>
      <w:r w:rsidR="00671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selbst</w:t>
      </w:r>
      <w:r w:rsidR="006C3FE5" w:rsidRPr="006C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</w:t>
      </w:r>
      <w:r w:rsidR="004F3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Arbeitsprozess</w:t>
      </w:r>
      <w:r w:rsidR="00671843" w:rsidRPr="00671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bedingungen</w:t>
      </w:r>
      <w:r w:rsidR="006C3FE5" w:rsidRPr="006C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.</w:t>
      </w:r>
    </w:p>
    <w:p w:rsidR="00707E05" w:rsidRPr="006C3FE5" w:rsidRDefault="00707E05" w:rsidP="00494F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sectPr w:rsidR="00707E05" w:rsidRPr="006C3FE5" w:rsidSect="007A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758"/>
    <w:multiLevelType w:val="hybridMultilevel"/>
    <w:tmpl w:val="82FA1142"/>
    <w:lvl w:ilvl="0" w:tplc="6FC09C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12"/>
    <w:rsid w:val="00006306"/>
    <w:rsid w:val="000B75ED"/>
    <w:rsid w:val="000D0412"/>
    <w:rsid w:val="000F548F"/>
    <w:rsid w:val="00125C4D"/>
    <w:rsid w:val="00125DE6"/>
    <w:rsid w:val="00130842"/>
    <w:rsid w:val="00137090"/>
    <w:rsid w:val="00180DDC"/>
    <w:rsid w:val="00211F13"/>
    <w:rsid w:val="00247185"/>
    <w:rsid w:val="002A4F4E"/>
    <w:rsid w:val="002B3745"/>
    <w:rsid w:val="002D4ABD"/>
    <w:rsid w:val="002E4632"/>
    <w:rsid w:val="00316CA1"/>
    <w:rsid w:val="0032798D"/>
    <w:rsid w:val="003F6831"/>
    <w:rsid w:val="00415EAA"/>
    <w:rsid w:val="0042415D"/>
    <w:rsid w:val="00471836"/>
    <w:rsid w:val="00494F1C"/>
    <w:rsid w:val="004F335E"/>
    <w:rsid w:val="005347D7"/>
    <w:rsid w:val="0059684F"/>
    <w:rsid w:val="00596FB9"/>
    <w:rsid w:val="005D312D"/>
    <w:rsid w:val="005F1B98"/>
    <w:rsid w:val="00601880"/>
    <w:rsid w:val="00671843"/>
    <w:rsid w:val="006C3FE5"/>
    <w:rsid w:val="00707E05"/>
    <w:rsid w:val="00714A7A"/>
    <w:rsid w:val="007446B3"/>
    <w:rsid w:val="00756B81"/>
    <w:rsid w:val="007A2849"/>
    <w:rsid w:val="007E4293"/>
    <w:rsid w:val="008373FA"/>
    <w:rsid w:val="008B6387"/>
    <w:rsid w:val="00912E46"/>
    <w:rsid w:val="00945FA8"/>
    <w:rsid w:val="00983E8A"/>
    <w:rsid w:val="009A7BA8"/>
    <w:rsid w:val="009C158F"/>
    <w:rsid w:val="00A22977"/>
    <w:rsid w:val="00A23D75"/>
    <w:rsid w:val="00AA3231"/>
    <w:rsid w:val="00AD2420"/>
    <w:rsid w:val="00AF1D40"/>
    <w:rsid w:val="00B214E3"/>
    <w:rsid w:val="00B31193"/>
    <w:rsid w:val="00B85E81"/>
    <w:rsid w:val="00C13877"/>
    <w:rsid w:val="00C254A7"/>
    <w:rsid w:val="00C26A63"/>
    <w:rsid w:val="00C8433B"/>
    <w:rsid w:val="00CA40EF"/>
    <w:rsid w:val="00CC2C99"/>
    <w:rsid w:val="00D01125"/>
    <w:rsid w:val="00D166A5"/>
    <w:rsid w:val="00D23002"/>
    <w:rsid w:val="00D818E0"/>
    <w:rsid w:val="00D87A5A"/>
    <w:rsid w:val="00DC5F63"/>
    <w:rsid w:val="00DD6EBB"/>
    <w:rsid w:val="00EA60D2"/>
    <w:rsid w:val="00EB0634"/>
    <w:rsid w:val="00EE77BC"/>
    <w:rsid w:val="00F71254"/>
    <w:rsid w:val="00F7557D"/>
    <w:rsid w:val="00F87B65"/>
    <w:rsid w:val="00FC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057B"/>
    <w:rPr>
      <w:color w:val="0000FF"/>
      <w:u w:val="single"/>
    </w:rPr>
  </w:style>
  <w:style w:type="character" w:customStyle="1" w:styleId="gt-baf-word-clickable">
    <w:name w:val="gt-baf-word-clickable"/>
    <w:basedOn w:val="a0"/>
    <w:rsid w:val="00B214E3"/>
  </w:style>
  <w:style w:type="character" w:customStyle="1" w:styleId="apple-converted-space">
    <w:name w:val="apple-converted-space"/>
    <w:basedOn w:val="a0"/>
    <w:rsid w:val="00707E05"/>
  </w:style>
  <w:style w:type="paragraph" w:styleId="a4">
    <w:name w:val="List Paragraph"/>
    <w:basedOn w:val="a"/>
    <w:uiPriority w:val="34"/>
    <w:qFormat/>
    <w:rsid w:val="00415EAA"/>
    <w:pPr>
      <w:ind w:left="720"/>
      <w:contextualSpacing/>
    </w:pPr>
  </w:style>
  <w:style w:type="character" w:styleId="a5">
    <w:name w:val="Emphasis"/>
    <w:basedOn w:val="a0"/>
    <w:uiPriority w:val="20"/>
    <w:qFormat/>
    <w:rsid w:val="00494F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057B"/>
    <w:rPr>
      <w:color w:val="0000FF"/>
      <w:u w:val="single"/>
    </w:rPr>
  </w:style>
  <w:style w:type="character" w:customStyle="1" w:styleId="gt-baf-word-clickable">
    <w:name w:val="gt-baf-word-clickable"/>
    <w:basedOn w:val="a0"/>
    <w:rsid w:val="00B214E3"/>
  </w:style>
  <w:style w:type="character" w:customStyle="1" w:styleId="apple-converted-space">
    <w:name w:val="apple-converted-space"/>
    <w:basedOn w:val="a0"/>
    <w:rsid w:val="00707E05"/>
  </w:style>
  <w:style w:type="paragraph" w:styleId="a4">
    <w:name w:val="List Paragraph"/>
    <w:basedOn w:val="a"/>
    <w:uiPriority w:val="34"/>
    <w:qFormat/>
    <w:rsid w:val="00415EAA"/>
    <w:pPr>
      <w:ind w:left="720"/>
      <w:contextualSpacing/>
    </w:pPr>
  </w:style>
  <w:style w:type="character" w:styleId="a5">
    <w:name w:val="Emphasis"/>
    <w:basedOn w:val="a0"/>
    <w:uiPriority w:val="20"/>
    <w:qFormat/>
    <w:rsid w:val="00494F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431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ultitran.ru/c/m.exe?t=2278442_3_2&amp;s1=%F3%F1%EB%EE%E2%E8%FF%20%EF%F0%E8%B8%EC%E0%20%ED%E0%20%F0%E0%E1%EE%F2%F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ED264-3518-40A6-B9AD-9777C329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Имя</cp:lastModifiedBy>
  <cp:revision>3</cp:revision>
  <dcterms:created xsi:type="dcterms:W3CDTF">2016-04-17T11:07:00Z</dcterms:created>
  <dcterms:modified xsi:type="dcterms:W3CDTF">2018-01-10T11:12:00Z</dcterms:modified>
</cp:coreProperties>
</file>