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35E" w:rsidRPr="002B180E" w:rsidRDefault="000E6BD6">
      <w:pPr>
        <w:spacing w:before="115"/>
        <w:ind w:left="230"/>
        <w:rPr>
          <w:b/>
          <w:noProof/>
          <w:sz w:val="18"/>
          <w:lang w:val="uk-UA"/>
        </w:rPr>
      </w:pPr>
      <w:r w:rsidRPr="002B180E">
        <w:rPr>
          <w:b/>
          <w:noProof/>
          <w:color w:val="231F20"/>
          <w:sz w:val="18"/>
          <w:lang w:val="uk-UA"/>
        </w:rPr>
        <w:t>УДК 316.47-323.2:323.21</w:t>
      </w:r>
    </w:p>
    <w:p w:rsidR="009C635E" w:rsidRPr="002B180E" w:rsidRDefault="000E6BD6">
      <w:pPr>
        <w:spacing w:before="115" w:line="182" w:lineRule="auto"/>
        <w:ind w:left="1047" w:right="394" w:hanging="329"/>
        <w:rPr>
          <w:rFonts w:ascii="Myriad Pro" w:hAnsi="Myriad Pro"/>
          <w:b/>
          <w:noProof/>
          <w:lang w:val="uk-UA"/>
        </w:rPr>
      </w:pPr>
      <w:r w:rsidRPr="002B180E">
        <w:rPr>
          <w:rFonts w:ascii="Myriad Pro" w:hAnsi="Myriad Pro"/>
          <w:b/>
          <w:noProof/>
          <w:color w:val="231F20"/>
          <w:w w:val="105"/>
          <w:lang w:val="uk-UA"/>
        </w:rPr>
        <w:t xml:space="preserve">ЧИННИК ДОВІРИ ЯК </w:t>
      </w:r>
      <w:r w:rsidRPr="002B180E">
        <w:rPr>
          <w:rFonts w:ascii="Myriad Pro" w:hAnsi="Myriad Pro"/>
          <w:b/>
          <w:noProof/>
          <w:color w:val="231F20"/>
          <w:spacing w:val="-2"/>
          <w:w w:val="105"/>
          <w:lang w:val="uk-UA"/>
        </w:rPr>
        <w:t xml:space="preserve">ІНСТРУМЕНТ </w:t>
      </w:r>
      <w:r w:rsidRPr="002B180E">
        <w:rPr>
          <w:rFonts w:ascii="Myriad Pro" w:hAnsi="Myriad Pro"/>
          <w:b/>
          <w:noProof/>
          <w:color w:val="231F20"/>
          <w:w w:val="105"/>
          <w:lang w:val="uk-UA"/>
        </w:rPr>
        <w:t>ПОЛІТИЧНИХ ТЕХНОЛОГІЙ</w:t>
      </w:r>
    </w:p>
    <w:p w:rsidR="009C635E" w:rsidRPr="002B180E" w:rsidRDefault="000E6BD6">
      <w:pPr>
        <w:spacing w:before="111" w:line="182" w:lineRule="auto"/>
        <w:ind w:left="981" w:right="749" w:hanging="1"/>
        <w:jc w:val="center"/>
        <w:rPr>
          <w:rFonts w:ascii="Myriad Pro"/>
          <w:b/>
          <w:i/>
          <w:noProof/>
          <w:lang w:val="uk-UA"/>
        </w:rPr>
      </w:pPr>
      <w:r w:rsidRPr="002B180E">
        <w:rPr>
          <w:rFonts w:ascii="Myriad Pro"/>
          <w:b/>
          <w:i/>
          <w:noProof/>
          <w:color w:val="231F20"/>
          <w:spacing w:val="-5"/>
          <w:lang w:val="uk-UA"/>
        </w:rPr>
        <w:t>FACTOR</w:t>
      </w:r>
      <w:r w:rsidRPr="002B180E">
        <w:rPr>
          <w:rFonts w:ascii="Myriad Pro"/>
          <w:b/>
          <w:i/>
          <w:noProof/>
          <w:color w:val="231F20"/>
          <w:spacing w:val="-19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lang w:val="uk-UA"/>
        </w:rPr>
        <w:t>OF</w:t>
      </w:r>
      <w:r w:rsidRPr="002B180E">
        <w:rPr>
          <w:rFonts w:ascii="Myriad Pro"/>
          <w:b/>
          <w:i/>
          <w:noProof/>
          <w:color w:val="231F20"/>
          <w:spacing w:val="-18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lang w:val="uk-UA"/>
        </w:rPr>
        <w:t>TRUST</w:t>
      </w:r>
      <w:r w:rsidRPr="002B180E">
        <w:rPr>
          <w:rFonts w:ascii="Myriad Pro"/>
          <w:b/>
          <w:i/>
          <w:noProof/>
          <w:color w:val="231F20"/>
          <w:spacing w:val="-18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lang w:val="uk-UA"/>
        </w:rPr>
        <w:t>AS</w:t>
      </w:r>
      <w:r w:rsidRPr="002B180E">
        <w:rPr>
          <w:rFonts w:ascii="Myriad Pro"/>
          <w:b/>
          <w:i/>
          <w:noProof/>
          <w:color w:val="231F20"/>
          <w:spacing w:val="-19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lang w:val="uk-UA"/>
        </w:rPr>
        <w:t>A</w:t>
      </w:r>
      <w:r w:rsidRPr="002B180E">
        <w:rPr>
          <w:rFonts w:ascii="Myriad Pro"/>
          <w:b/>
          <w:i/>
          <w:noProof/>
          <w:color w:val="231F20"/>
          <w:spacing w:val="-18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lang w:val="uk-UA"/>
        </w:rPr>
        <w:t>TOOL OF</w:t>
      </w:r>
      <w:r w:rsidRPr="002B180E">
        <w:rPr>
          <w:rFonts w:ascii="Myriad Pro"/>
          <w:b/>
          <w:i/>
          <w:noProof/>
          <w:color w:val="231F20"/>
          <w:spacing w:val="-24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lang w:val="uk-UA"/>
        </w:rPr>
        <w:t>POLITICAL</w:t>
      </w:r>
      <w:r w:rsidRPr="002B180E">
        <w:rPr>
          <w:rFonts w:ascii="Myriad Pro"/>
          <w:b/>
          <w:i/>
          <w:noProof/>
          <w:color w:val="231F20"/>
          <w:spacing w:val="-24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spacing w:val="-3"/>
          <w:lang w:val="uk-UA"/>
        </w:rPr>
        <w:t>TECHNOLOGIES</w:t>
      </w:r>
    </w:p>
    <w:p w:rsidR="009C635E" w:rsidRPr="002B180E" w:rsidRDefault="000E6BD6">
      <w:pPr>
        <w:pStyle w:val="Heading1"/>
        <w:spacing w:before="194"/>
        <w:rPr>
          <w:noProof/>
          <w:lang w:val="uk-UA"/>
        </w:rPr>
      </w:pPr>
      <w:r w:rsidRPr="002B180E">
        <w:rPr>
          <w:noProof/>
          <w:color w:val="231F20"/>
          <w:w w:val="105"/>
          <w:lang w:val="uk-UA"/>
        </w:rPr>
        <w:t xml:space="preserve">Щедрова </w:t>
      </w:r>
      <w:r w:rsidRPr="002B180E">
        <w:rPr>
          <w:noProof/>
          <w:color w:val="231F20"/>
          <w:spacing w:val="-10"/>
          <w:w w:val="105"/>
          <w:lang w:val="uk-UA"/>
        </w:rPr>
        <w:t>Г.</w:t>
      </w:r>
      <w:r w:rsidRPr="002B180E">
        <w:rPr>
          <w:noProof/>
          <w:color w:val="231F20"/>
          <w:spacing w:val="-31"/>
          <w:w w:val="105"/>
          <w:lang w:val="uk-UA"/>
        </w:rPr>
        <w:t xml:space="preserve"> </w:t>
      </w:r>
      <w:r w:rsidRPr="002B180E">
        <w:rPr>
          <w:noProof/>
          <w:color w:val="231F20"/>
          <w:w w:val="105"/>
          <w:lang w:val="uk-UA"/>
        </w:rPr>
        <w:t>П.,</w:t>
      </w:r>
    </w:p>
    <w:p w:rsidR="009C635E" w:rsidRPr="002B180E" w:rsidRDefault="000E6BD6">
      <w:pPr>
        <w:pStyle w:val="BodyText"/>
        <w:spacing w:before="12" w:line="199" w:lineRule="auto"/>
        <w:ind w:left="552" w:firstLine="952"/>
        <w:jc w:val="right"/>
        <w:rPr>
          <w:rFonts w:ascii="Myriad Pro" w:hAnsi="Myriad Pro"/>
          <w:noProof/>
          <w:lang w:val="uk-UA"/>
        </w:rPr>
      </w:pPr>
      <w:r w:rsidRPr="002B180E">
        <w:rPr>
          <w:rFonts w:ascii="Myriad Pro" w:hAnsi="Myriad Pro"/>
          <w:noProof/>
          <w:color w:val="231F20"/>
          <w:lang w:val="uk-UA"/>
        </w:rPr>
        <w:t xml:space="preserve">доктор політичних наук, </w:t>
      </w:r>
      <w:r w:rsidRPr="002B180E">
        <w:rPr>
          <w:rFonts w:ascii="Myriad Pro" w:hAnsi="Myriad Pro"/>
          <w:noProof/>
          <w:color w:val="231F20"/>
          <w:spacing w:val="-3"/>
          <w:lang w:val="uk-UA"/>
        </w:rPr>
        <w:t>професор,</w:t>
      </w:r>
      <w:r w:rsidRPr="002B180E">
        <w:rPr>
          <w:rFonts w:ascii="Myriad Pro" w:hAnsi="Myriad Pro"/>
          <w:noProof/>
          <w:color w:val="231F20"/>
          <w:lang w:val="uk-UA"/>
        </w:rPr>
        <w:t xml:space="preserve"> завідувач кафедри політології</w:t>
      </w:r>
      <w:r w:rsidRPr="002B180E">
        <w:rPr>
          <w:rFonts w:ascii="Myriad Pro" w:hAnsi="Myriad Pro"/>
          <w:noProof/>
          <w:color w:val="231F20"/>
          <w:spacing w:val="4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lang w:val="uk-UA"/>
        </w:rPr>
        <w:t>та</w:t>
      </w:r>
      <w:r w:rsidRPr="002B180E">
        <w:rPr>
          <w:rFonts w:ascii="Myriad Pro" w:hAnsi="Myriad Pro"/>
          <w:noProof/>
          <w:color w:val="231F20"/>
          <w:spacing w:val="1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spacing w:val="-3"/>
          <w:lang w:val="uk-UA"/>
        </w:rPr>
        <w:t>міжнародних</w:t>
      </w:r>
      <w:r w:rsidRPr="002B180E">
        <w:rPr>
          <w:rFonts w:ascii="Myriad Pro" w:hAnsi="Myriad Pro"/>
          <w:noProof/>
          <w:color w:val="231F20"/>
          <w:lang w:val="uk-UA"/>
        </w:rPr>
        <w:t xml:space="preserve"> відносин, ВНЗ «Університет імені</w:t>
      </w:r>
      <w:r w:rsidRPr="002B180E">
        <w:rPr>
          <w:rFonts w:ascii="Myriad Pro" w:hAnsi="Myriad Pro"/>
          <w:noProof/>
          <w:color w:val="231F20"/>
          <w:spacing w:val="-7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lang w:val="uk-UA"/>
        </w:rPr>
        <w:t>Альфреда</w:t>
      </w:r>
    </w:p>
    <w:p w:rsidR="009C635E" w:rsidRPr="002B180E" w:rsidRDefault="000E6BD6">
      <w:pPr>
        <w:pStyle w:val="BodyText"/>
        <w:spacing w:before="1" w:line="199" w:lineRule="auto"/>
        <w:ind w:left="2165" w:firstLine="117"/>
        <w:jc w:val="right"/>
        <w:rPr>
          <w:rFonts w:ascii="Myriad Pro" w:hAnsi="Myriad Pro"/>
          <w:noProof/>
          <w:lang w:val="uk-UA"/>
        </w:rPr>
      </w:pPr>
      <w:r w:rsidRPr="002B180E">
        <w:rPr>
          <w:rFonts w:ascii="Myriad Pro" w:hAnsi="Myriad Pro"/>
          <w:noProof/>
          <w:color w:val="231F20"/>
          <w:lang w:val="uk-UA"/>
        </w:rPr>
        <w:t>Нобеля»</w:t>
      </w:r>
      <w:r w:rsidRPr="002B180E">
        <w:rPr>
          <w:rFonts w:ascii="Myriad Pro" w:hAnsi="Myriad Pro"/>
          <w:noProof/>
          <w:color w:val="231F20"/>
          <w:spacing w:val="2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lang w:val="uk-UA"/>
        </w:rPr>
        <w:t>(Дніпро,</w:t>
      </w:r>
      <w:r w:rsidRPr="002B180E">
        <w:rPr>
          <w:rFonts w:ascii="Myriad Pro" w:hAnsi="Myriad Pro"/>
          <w:noProof/>
          <w:color w:val="231F20"/>
          <w:spacing w:val="3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spacing w:val="-3"/>
          <w:lang w:val="uk-UA"/>
        </w:rPr>
        <w:t>Україна),</w:t>
      </w:r>
      <w:r w:rsidRPr="002B180E">
        <w:rPr>
          <w:rFonts w:ascii="Myriad Pro" w:hAnsi="Myriad Pro"/>
          <w:noProof/>
          <w:color w:val="231F20"/>
          <w:lang w:val="uk-UA"/>
        </w:rPr>
        <w:t xml:space="preserve"> </w:t>
      </w:r>
      <w:hyperlink r:id="rId7">
        <w:r w:rsidRPr="002B180E">
          <w:rPr>
            <w:rFonts w:ascii="Myriad Pro" w:hAnsi="Myriad Pro"/>
            <w:noProof/>
            <w:color w:val="231F20"/>
            <w:lang w:val="uk-UA"/>
          </w:rPr>
          <w:t>е-mail:</w:t>
        </w:r>
        <w:r w:rsidRPr="002B180E">
          <w:rPr>
            <w:rFonts w:ascii="Myriad Pro" w:hAnsi="Myriad Pro"/>
            <w:noProof/>
            <w:color w:val="231F20"/>
            <w:spacing w:val="-20"/>
            <w:lang w:val="uk-UA"/>
          </w:rPr>
          <w:t xml:space="preserve"> </w:t>
        </w:r>
        <w:r w:rsidRPr="002B180E">
          <w:rPr>
            <w:rFonts w:ascii="Myriad Pro" w:hAnsi="Myriad Pro"/>
            <w:noProof/>
            <w:color w:val="231F20"/>
            <w:lang w:val="uk-UA"/>
          </w:rPr>
          <w:t>dh.psh@duan.edu.ua,</w:t>
        </w:r>
      </w:hyperlink>
    </w:p>
    <w:p w:rsidR="009C635E" w:rsidRPr="002B180E" w:rsidRDefault="000E6BD6">
      <w:pPr>
        <w:pStyle w:val="BodyText"/>
        <w:spacing w:line="209" w:lineRule="exact"/>
        <w:ind w:left="0" w:firstLine="0"/>
        <w:jc w:val="right"/>
        <w:rPr>
          <w:rFonts w:ascii="Myriad Pro" w:hAnsi="Myriad Pro"/>
          <w:noProof/>
          <w:lang w:val="uk-UA"/>
        </w:rPr>
      </w:pPr>
      <w:r w:rsidRPr="002B180E">
        <w:rPr>
          <w:rFonts w:ascii="Myriad Pro" w:hAnsi="Myriad Pro"/>
          <w:noProof/>
          <w:color w:val="231F20"/>
          <w:lang w:val="uk-UA"/>
        </w:rPr>
        <w:t>ORCID:</w:t>
      </w:r>
      <w:r w:rsidRPr="002B180E">
        <w:rPr>
          <w:rFonts w:ascii="Myriad Pro" w:hAnsi="Myriad Pro"/>
          <w:noProof/>
          <w:color w:val="231F20"/>
          <w:spacing w:val="-9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lang w:val="uk-UA"/>
        </w:rPr>
        <w:t>https://orcid.org/0000–0003–1884–0799</w:t>
      </w:r>
    </w:p>
    <w:p w:rsidR="009C635E" w:rsidRPr="002B180E" w:rsidRDefault="000E6BD6">
      <w:pPr>
        <w:pStyle w:val="Heading1"/>
        <w:rPr>
          <w:noProof/>
          <w:lang w:val="uk-UA"/>
        </w:rPr>
      </w:pPr>
      <w:r w:rsidRPr="002B180E">
        <w:rPr>
          <w:noProof/>
          <w:color w:val="231F20"/>
          <w:w w:val="105"/>
          <w:lang w:val="uk-UA"/>
        </w:rPr>
        <w:t>Кормич М.</w:t>
      </w:r>
      <w:r w:rsidRPr="002B180E">
        <w:rPr>
          <w:noProof/>
          <w:color w:val="231F20"/>
          <w:spacing w:val="-41"/>
          <w:w w:val="105"/>
          <w:lang w:val="uk-UA"/>
        </w:rPr>
        <w:t xml:space="preserve"> </w:t>
      </w:r>
      <w:r w:rsidRPr="002B180E">
        <w:rPr>
          <w:noProof/>
          <w:color w:val="231F20"/>
          <w:w w:val="105"/>
          <w:lang w:val="uk-UA"/>
        </w:rPr>
        <w:t>О.,</w:t>
      </w:r>
    </w:p>
    <w:p w:rsidR="009C635E" w:rsidRPr="002B180E" w:rsidRDefault="000E6BD6">
      <w:pPr>
        <w:pStyle w:val="BodyText"/>
        <w:spacing w:before="13" w:line="199" w:lineRule="auto"/>
        <w:ind w:left="911" w:firstLine="2624"/>
        <w:jc w:val="right"/>
        <w:rPr>
          <w:rFonts w:ascii="Myriad Pro" w:hAnsi="Myriad Pro"/>
          <w:noProof/>
          <w:lang w:val="uk-UA"/>
        </w:rPr>
      </w:pPr>
      <w:r w:rsidRPr="002B180E">
        <w:rPr>
          <w:rFonts w:ascii="Myriad Pro" w:hAnsi="Myriad Pro"/>
          <w:noProof/>
          <w:color w:val="231F20"/>
          <w:spacing w:val="-1"/>
          <w:lang w:val="uk-UA"/>
        </w:rPr>
        <w:t xml:space="preserve">здобувачка, </w:t>
      </w:r>
      <w:r w:rsidRPr="002B180E">
        <w:rPr>
          <w:rFonts w:ascii="Myriad Pro" w:hAnsi="Myriad Pro"/>
          <w:noProof/>
          <w:color w:val="231F20"/>
          <w:lang w:val="uk-UA"/>
        </w:rPr>
        <w:t>ВНЗ «Університет імені Альфреда</w:t>
      </w:r>
      <w:r w:rsidRPr="002B180E">
        <w:rPr>
          <w:rFonts w:ascii="Myriad Pro" w:hAnsi="Myriad Pro"/>
          <w:noProof/>
          <w:color w:val="231F20"/>
          <w:spacing w:val="-1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spacing w:val="-3"/>
          <w:lang w:val="uk-UA"/>
        </w:rPr>
        <w:t>Нобеля»</w:t>
      </w:r>
    </w:p>
    <w:p w:rsidR="009C635E" w:rsidRPr="002B180E" w:rsidRDefault="000E6BD6">
      <w:pPr>
        <w:pStyle w:val="BodyText"/>
        <w:spacing w:before="1" w:line="199" w:lineRule="auto"/>
        <w:ind w:left="1811" w:firstLine="1245"/>
        <w:jc w:val="right"/>
        <w:rPr>
          <w:rFonts w:ascii="Myriad Pro" w:hAnsi="Myriad Pro"/>
          <w:noProof/>
          <w:lang w:val="uk-UA"/>
        </w:rPr>
      </w:pPr>
      <w:r w:rsidRPr="002B180E">
        <w:rPr>
          <w:rFonts w:ascii="Myriad Pro" w:hAnsi="Myriad Pro"/>
          <w:noProof/>
          <w:color w:val="231F20"/>
          <w:lang w:val="uk-UA"/>
        </w:rPr>
        <w:t>(Дніпро,</w:t>
      </w:r>
      <w:r w:rsidRPr="002B180E">
        <w:rPr>
          <w:rFonts w:ascii="Myriad Pro" w:hAnsi="Myriad Pro"/>
          <w:noProof/>
          <w:color w:val="231F20"/>
          <w:spacing w:val="4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spacing w:val="-3"/>
          <w:lang w:val="uk-UA"/>
        </w:rPr>
        <w:t>Україна),</w:t>
      </w:r>
      <w:r w:rsidRPr="002B180E">
        <w:rPr>
          <w:rFonts w:ascii="Myriad Pro" w:hAnsi="Myriad Pro"/>
          <w:noProof/>
          <w:color w:val="231F20"/>
          <w:lang w:val="uk-UA"/>
        </w:rPr>
        <w:t xml:space="preserve"> е-mail:</w:t>
      </w:r>
      <w:r w:rsidRPr="002B180E">
        <w:rPr>
          <w:rFonts w:ascii="Myriad Pro" w:hAnsi="Myriad Pro"/>
          <w:noProof/>
          <w:color w:val="231F20"/>
          <w:spacing w:val="-22"/>
          <w:lang w:val="uk-UA"/>
        </w:rPr>
        <w:t xml:space="preserve"> </w:t>
      </w:r>
      <w:hyperlink r:id="rId8">
        <w:r w:rsidRPr="002B180E">
          <w:rPr>
            <w:rFonts w:ascii="Myriad Pro" w:hAnsi="Myriad Pro"/>
            <w:noProof/>
            <w:color w:val="231F20"/>
            <w:lang w:val="uk-UA"/>
          </w:rPr>
          <w:t>korobkamaja@gmail.com,</w:t>
        </w:r>
      </w:hyperlink>
    </w:p>
    <w:p w:rsidR="009C635E" w:rsidRPr="002B180E" w:rsidRDefault="000E6BD6">
      <w:pPr>
        <w:pStyle w:val="BodyText"/>
        <w:spacing w:line="209" w:lineRule="exact"/>
        <w:ind w:left="0" w:firstLine="0"/>
        <w:jc w:val="right"/>
        <w:rPr>
          <w:rFonts w:ascii="Myriad Pro" w:hAnsi="Myriad Pro"/>
          <w:noProof/>
          <w:lang w:val="uk-UA"/>
        </w:rPr>
      </w:pPr>
      <w:r w:rsidRPr="002B180E">
        <w:rPr>
          <w:rFonts w:ascii="Myriad Pro" w:hAnsi="Myriad Pro"/>
          <w:noProof/>
          <w:color w:val="231F20"/>
          <w:lang w:val="uk-UA"/>
        </w:rPr>
        <w:t>ORCID:</w:t>
      </w:r>
      <w:r w:rsidRPr="002B180E">
        <w:rPr>
          <w:rFonts w:ascii="Myriad Pro" w:hAnsi="Myriad Pro"/>
          <w:noProof/>
          <w:color w:val="231F20"/>
          <w:spacing w:val="-9"/>
          <w:lang w:val="uk-UA"/>
        </w:rPr>
        <w:t xml:space="preserve"> </w:t>
      </w:r>
      <w:r w:rsidRPr="002B180E">
        <w:rPr>
          <w:rFonts w:ascii="Myriad Pro" w:hAnsi="Myriad Pro"/>
          <w:noProof/>
          <w:color w:val="231F20"/>
          <w:lang w:val="uk-UA"/>
        </w:rPr>
        <w:t>https://orcid.org/0000–0002–3051–3400</w:t>
      </w:r>
    </w:p>
    <w:p w:rsidR="009C635E" w:rsidRPr="002B180E" w:rsidRDefault="000E6BD6">
      <w:pPr>
        <w:spacing w:before="186" w:line="222" w:lineRule="exact"/>
        <w:jc w:val="right"/>
        <w:rPr>
          <w:rFonts w:ascii="Myriad Pro"/>
          <w:b/>
          <w:i/>
          <w:noProof/>
          <w:sz w:val="20"/>
          <w:lang w:val="uk-UA"/>
        </w:rPr>
      </w:pPr>
      <w:r w:rsidRPr="002B180E">
        <w:rPr>
          <w:rFonts w:ascii="Myriad Pro"/>
          <w:b/>
          <w:i/>
          <w:noProof/>
          <w:color w:val="231F20"/>
          <w:sz w:val="20"/>
          <w:lang w:val="uk-UA"/>
        </w:rPr>
        <w:t>Shchedrova G.</w:t>
      </w:r>
      <w:r w:rsidRPr="002B180E">
        <w:rPr>
          <w:rFonts w:ascii="Myriad Pro"/>
          <w:b/>
          <w:i/>
          <w:noProof/>
          <w:color w:val="231F20"/>
          <w:spacing w:val="-32"/>
          <w:sz w:val="20"/>
          <w:lang w:val="uk-UA"/>
        </w:rPr>
        <w:t xml:space="preserve"> </w:t>
      </w:r>
      <w:r w:rsidRPr="002B180E">
        <w:rPr>
          <w:rFonts w:ascii="Myriad Pro"/>
          <w:b/>
          <w:i/>
          <w:noProof/>
          <w:color w:val="231F20"/>
          <w:spacing w:val="-6"/>
          <w:sz w:val="20"/>
          <w:lang w:val="uk-UA"/>
        </w:rPr>
        <w:t>P.,</w:t>
      </w:r>
    </w:p>
    <w:p w:rsidR="009C635E" w:rsidRPr="002B180E" w:rsidRDefault="000E6BD6">
      <w:pPr>
        <w:spacing w:before="6" w:line="208" w:lineRule="auto"/>
        <w:ind w:left="275" w:firstLine="1323"/>
        <w:jc w:val="right"/>
        <w:rPr>
          <w:rFonts w:ascii="Arial Narrow"/>
          <w:i/>
          <w:noProof/>
          <w:sz w:val="20"/>
          <w:lang w:val="uk-UA"/>
        </w:rPr>
      </w:pPr>
      <w:r w:rsidRPr="002B180E">
        <w:rPr>
          <w:rFonts w:ascii="Arial Narrow"/>
          <w:i/>
          <w:noProof/>
          <w:color w:val="231F20"/>
          <w:w w:val="110"/>
          <w:sz w:val="20"/>
          <w:lang w:val="uk-UA"/>
        </w:rPr>
        <w:t>Doctor</w:t>
      </w:r>
      <w:r w:rsidRPr="002B180E">
        <w:rPr>
          <w:rFonts w:ascii="Arial Narrow"/>
          <w:i/>
          <w:noProof/>
          <w:color w:val="231F20"/>
          <w:spacing w:val="-38"/>
          <w:w w:val="110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0"/>
          <w:sz w:val="20"/>
          <w:lang w:val="uk-UA"/>
        </w:rPr>
        <w:t>of</w:t>
      </w:r>
      <w:r w:rsidRPr="002B180E">
        <w:rPr>
          <w:rFonts w:ascii="Arial Narrow"/>
          <w:i/>
          <w:noProof/>
          <w:color w:val="231F20"/>
          <w:spacing w:val="-37"/>
          <w:w w:val="110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0"/>
          <w:sz w:val="20"/>
          <w:lang w:val="uk-UA"/>
        </w:rPr>
        <w:t>Political</w:t>
      </w:r>
      <w:r w:rsidRPr="002B180E">
        <w:rPr>
          <w:rFonts w:ascii="Arial Narrow"/>
          <w:i/>
          <w:noProof/>
          <w:color w:val="231F20"/>
          <w:spacing w:val="-37"/>
          <w:w w:val="110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0"/>
          <w:sz w:val="20"/>
          <w:lang w:val="uk-UA"/>
        </w:rPr>
        <w:t>Sciences,</w:t>
      </w:r>
      <w:r w:rsidRPr="002B180E">
        <w:rPr>
          <w:rFonts w:ascii="Arial Narrow"/>
          <w:i/>
          <w:noProof/>
          <w:color w:val="231F20"/>
          <w:spacing w:val="-37"/>
          <w:w w:val="110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0"/>
          <w:sz w:val="20"/>
          <w:lang w:val="uk-UA"/>
        </w:rPr>
        <w:t>Professor,</w:t>
      </w:r>
      <w:r w:rsidRPr="002B180E">
        <w:rPr>
          <w:rFonts w:ascii="Arial Narrow"/>
          <w:i/>
          <w:noProof/>
          <w:color w:val="231F20"/>
          <w:w w:val="92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Head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of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the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Department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of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Political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Science</w:t>
      </w:r>
      <w:r w:rsidRPr="002B180E">
        <w:rPr>
          <w:rFonts w:ascii="Arial Narrow"/>
          <w:i/>
          <w:noProof/>
          <w:color w:val="231F20"/>
          <w:spacing w:val="-32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and International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Relations,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Higher</w:t>
      </w:r>
      <w:r w:rsidRPr="002B180E">
        <w:rPr>
          <w:rFonts w:ascii="Arial Narrow"/>
          <w:i/>
          <w:noProof/>
          <w:color w:val="231F20"/>
          <w:spacing w:val="-32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educational</w:t>
      </w:r>
      <w:r w:rsidRPr="002B180E">
        <w:rPr>
          <w:rFonts w:ascii="Arial Narrow"/>
          <w:i/>
          <w:noProof/>
          <w:color w:val="231F20"/>
          <w:spacing w:val="-33"/>
          <w:w w:val="115"/>
          <w:sz w:val="20"/>
          <w:lang w:val="uk-UA"/>
        </w:rPr>
        <w:t xml:space="preserve"> </w:t>
      </w:r>
      <w:r w:rsidRPr="002B180E">
        <w:rPr>
          <w:rFonts w:ascii="Arial Narrow"/>
          <w:i/>
          <w:noProof/>
          <w:color w:val="231F20"/>
          <w:w w:val="115"/>
          <w:sz w:val="20"/>
          <w:lang w:val="uk-UA"/>
        </w:rPr>
        <w:t>institution</w:t>
      </w:r>
    </w:p>
    <w:p w:rsidR="009C635E" w:rsidRPr="002B180E" w:rsidRDefault="000E6BD6">
      <w:pPr>
        <w:spacing w:line="191" w:lineRule="exact"/>
        <w:jc w:val="right"/>
        <w:rPr>
          <w:rFonts w:ascii="Arial Narrow" w:hAnsi="Arial Narrow"/>
          <w:i/>
          <w:noProof/>
          <w:sz w:val="20"/>
          <w:lang w:val="uk-UA"/>
        </w:rPr>
      </w:pP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«Alfred</w:t>
      </w:r>
      <w:r w:rsidRPr="002B180E">
        <w:rPr>
          <w:rFonts w:ascii="Arial Narrow" w:hAnsi="Arial Narrow"/>
          <w:i/>
          <w:noProof/>
          <w:color w:val="231F20"/>
          <w:spacing w:val="-2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Nobel</w:t>
      </w:r>
      <w:r w:rsidRPr="002B180E">
        <w:rPr>
          <w:rFonts w:ascii="Arial Narrow" w:hAnsi="Arial Narrow"/>
          <w:i/>
          <w:noProof/>
          <w:color w:val="231F20"/>
          <w:spacing w:val="-2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University»</w:t>
      </w:r>
      <w:r w:rsidRPr="002B180E">
        <w:rPr>
          <w:rFonts w:ascii="Arial Narrow" w:hAnsi="Arial Narrow"/>
          <w:i/>
          <w:noProof/>
          <w:color w:val="231F20"/>
          <w:spacing w:val="-2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(Dnipro,</w:t>
      </w:r>
      <w:r w:rsidRPr="002B180E">
        <w:rPr>
          <w:rFonts w:ascii="Arial Narrow" w:hAnsi="Arial Narrow"/>
          <w:i/>
          <w:noProof/>
          <w:color w:val="231F20"/>
          <w:spacing w:val="-2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Ukraine),</w:t>
      </w:r>
    </w:p>
    <w:p w:rsidR="009C635E" w:rsidRPr="002B180E" w:rsidRDefault="000E6BD6">
      <w:pPr>
        <w:spacing w:before="9" w:line="208" w:lineRule="auto"/>
        <w:ind w:left="725" w:firstLine="1515"/>
        <w:jc w:val="right"/>
        <w:rPr>
          <w:rFonts w:ascii="Arial Narrow" w:hAnsi="Arial Narrow"/>
          <w:i/>
          <w:noProof/>
          <w:sz w:val="20"/>
          <w:lang w:val="uk-UA"/>
        </w:rPr>
      </w:pPr>
      <w:r w:rsidRPr="002B180E">
        <w:rPr>
          <w:rFonts w:ascii="Arial Narrow" w:hAnsi="Arial Narrow"/>
          <w:i/>
          <w:noProof/>
          <w:color w:val="231F20"/>
          <w:w w:val="105"/>
          <w:sz w:val="20"/>
          <w:lang w:val="uk-UA"/>
        </w:rPr>
        <w:t>е-mail:</w:t>
      </w:r>
      <w:r w:rsidRPr="002B180E">
        <w:rPr>
          <w:rFonts w:ascii="Arial Narrow" w:hAnsi="Arial Narrow"/>
          <w:i/>
          <w:noProof/>
          <w:color w:val="231F20"/>
          <w:spacing w:val="46"/>
          <w:w w:val="105"/>
          <w:sz w:val="20"/>
          <w:lang w:val="uk-UA"/>
        </w:rPr>
        <w:t xml:space="preserve"> </w:t>
      </w:r>
      <w:hyperlink r:id="rId9">
        <w:r w:rsidRPr="002B180E">
          <w:rPr>
            <w:rFonts w:ascii="Arial Narrow" w:hAnsi="Arial Narrow"/>
            <w:i/>
            <w:noProof/>
            <w:color w:val="231F20"/>
            <w:w w:val="105"/>
            <w:sz w:val="20"/>
            <w:lang w:val="uk-UA"/>
          </w:rPr>
          <w:t>dh.psh@duan.edu.ua,</w:t>
        </w:r>
      </w:hyperlink>
      <w:r w:rsidRPr="002B180E">
        <w:rPr>
          <w:rFonts w:ascii="Arial Narrow" w:hAnsi="Arial Narrow"/>
          <w:i/>
          <w:noProof/>
          <w:color w:val="231F20"/>
          <w:w w:val="92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spacing w:val="-1"/>
          <w:w w:val="110"/>
          <w:sz w:val="20"/>
          <w:lang w:val="uk-UA"/>
        </w:rPr>
        <w:t>ORCID:</w:t>
      </w:r>
      <w:r w:rsidRPr="002B180E">
        <w:rPr>
          <w:rFonts w:ascii="Arial Narrow" w:hAnsi="Arial Narrow"/>
          <w:i/>
          <w:noProof/>
          <w:color w:val="231F20"/>
          <w:spacing w:val="-15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spacing w:val="-1"/>
          <w:w w:val="110"/>
          <w:sz w:val="20"/>
          <w:lang w:val="uk-UA"/>
        </w:rPr>
        <w:t>https://orcid.org/0000–0003–1884–0799</w:t>
      </w:r>
    </w:p>
    <w:p w:rsidR="009C635E" w:rsidRPr="002B180E" w:rsidRDefault="000E6BD6">
      <w:pPr>
        <w:spacing w:before="114" w:line="206" w:lineRule="auto"/>
        <w:ind w:left="339" w:firstLine="2980"/>
        <w:jc w:val="right"/>
        <w:rPr>
          <w:rFonts w:ascii="Arial Narrow" w:hAnsi="Arial Narrow"/>
          <w:i/>
          <w:noProof/>
          <w:sz w:val="20"/>
          <w:lang w:val="uk-UA"/>
        </w:rPr>
      </w:pPr>
      <w:r w:rsidRPr="002B180E">
        <w:rPr>
          <w:rFonts w:ascii="Myriad Pro" w:hAnsi="Myriad Pro"/>
          <w:b/>
          <w:i/>
          <w:noProof/>
          <w:color w:val="231F20"/>
          <w:sz w:val="20"/>
          <w:lang w:val="uk-UA"/>
        </w:rPr>
        <w:t>Kormich</w:t>
      </w:r>
      <w:r w:rsidRPr="002B180E">
        <w:rPr>
          <w:rFonts w:ascii="Myriad Pro" w:hAnsi="Myriad Pro"/>
          <w:b/>
          <w:i/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rFonts w:ascii="Myriad Pro" w:hAnsi="Myriad Pro"/>
          <w:b/>
          <w:i/>
          <w:noProof/>
          <w:color w:val="231F20"/>
          <w:sz w:val="20"/>
          <w:lang w:val="uk-UA"/>
        </w:rPr>
        <w:t>M.</w:t>
      </w:r>
      <w:r w:rsidRPr="002B180E">
        <w:rPr>
          <w:rFonts w:ascii="Myriad Pro" w:hAnsi="Myriad Pro"/>
          <w:b/>
          <w:i/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rFonts w:ascii="Myriad Pro" w:hAnsi="Myriad Pro"/>
          <w:b/>
          <w:i/>
          <w:noProof/>
          <w:color w:val="231F20"/>
          <w:spacing w:val="-8"/>
          <w:sz w:val="20"/>
          <w:lang w:val="uk-UA"/>
        </w:rPr>
        <w:t>O.,</w:t>
      </w:r>
      <w:r w:rsidRPr="002B180E">
        <w:rPr>
          <w:rFonts w:ascii="Myriad Pro" w:hAnsi="Myriad Pro"/>
          <w:b/>
          <w:i/>
          <w:noProof/>
          <w:color w:val="231F20"/>
          <w:w w:val="111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Fourth</w:t>
      </w:r>
      <w:r w:rsidRPr="002B180E">
        <w:rPr>
          <w:rFonts w:ascii="Arial Narrow" w:hAnsi="Arial Narrow"/>
          <w:i/>
          <w:noProof/>
          <w:color w:val="231F20"/>
          <w:spacing w:val="-14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year</w:t>
      </w:r>
      <w:r w:rsidRPr="002B180E">
        <w:rPr>
          <w:rFonts w:ascii="Arial Narrow" w:hAnsi="Arial Narrow"/>
          <w:i/>
          <w:noProof/>
          <w:color w:val="231F20"/>
          <w:spacing w:val="-1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applicant</w:t>
      </w:r>
      <w:r w:rsidRPr="002B180E">
        <w:rPr>
          <w:rFonts w:ascii="Arial Narrow" w:hAnsi="Arial Narrow"/>
          <w:i/>
          <w:noProof/>
          <w:color w:val="231F20"/>
          <w:spacing w:val="-1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for</w:t>
      </w:r>
      <w:r w:rsidRPr="002B180E">
        <w:rPr>
          <w:rFonts w:ascii="Arial Narrow" w:hAnsi="Arial Narrow"/>
          <w:i/>
          <w:noProof/>
          <w:color w:val="231F20"/>
          <w:spacing w:val="-1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a</w:t>
      </w:r>
      <w:r w:rsidRPr="002B180E">
        <w:rPr>
          <w:rFonts w:ascii="Arial Narrow" w:hAnsi="Arial Narrow"/>
          <w:i/>
          <w:noProof/>
          <w:color w:val="231F20"/>
          <w:spacing w:val="-1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degree</w:t>
      </w:r>
      <w:r w:rsidRPr="002B180E">
        <w:rPr>
          <w:rFonts w:ascii="Arial Narrow" w:hAnsi="Arial Narrow"/>
          <w:i/>
          <w:noProof/>
          <w:color w:val="231F20"/>
          <w:spacing w:val="-1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in</w:t>
      </w:r>
      <w:r w:rsidRPr="002B180E">
        <w:rPr>
          <w:rFonts w:ascii="Arial Narrow" w:hAnsi="Arial Narrow"/>
          <w:i/>
          <w:noProof/>
          <w:color w:val="231F20"/>
          <w:spacing w:val="-13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Political</w:t>
      </w:r>
      <w:r w:rsidRPr="002B180E">
        <w:rPr>
          <w:rFonts w:ascii="Arial Narrow" w:hAnsi="Arial Narrow"/>
          <w:i/>
          <w:noProof/>
          <w:color w:val="231F20"/>
          <w:spacing w:val="-14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Science,</w:t>
      </w:r>
      <w:r w:rsidRPr="002B180E">
        <w:rPr>
          <w:rFonts w:ascii="Arial Narrow" w:hAnsi="Arial Narrow"/>
          <w:i/>
          <w:noProof/>
          <w:color w:val="231F20"/>
          <w:w w:val="92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Higher educational institution «Alfred</w:t>
      </w:r>
      <w:r w:rsidRPr="002B180E">
        <w:rPr>
          <w:rFonts w:ascii="Arial Narrow" w:hAnsi="Arial Narrow"/>
          <w:i/>
          <w:noProof/>
          <w:color w:val="231F20"/>
          <w:spacing w:val="25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Nobel</w:t>
      </w:r>
    </w:p>
    <w:p w:rsidR="009C635E" w:rsidRPr="002B180E" w:rsidRDefault="000E6BD6">
      <w:pPr>
        <w:spacing w:before="1" w:line="206" w:lineRule="auto"/>
        <w:ind w:left="1866" w:firstLine="377"/>
        <w:jc w:val="right"/>
        <w:rPr>
          <w:rFonts w:ascii="Arial Narrow" w:hAnsi="Arial Narrow"/>
          <w:i/>
          <w:noProof/>
          <w:sz w:val="20"/>
          <w:lang w:val="uk-UA"/>
        </w:rPr>
      </w:pP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University»</w:t>
      </w:r>
      <w:r w:rsidRPr="002B180E">
        <w:rPr>
          <w:rFonts w:ascii="Arial Narrow" w:hAnsi="Arial Narrow"/>
          <w:i/>
          <w:noProof/>
          <w:color w:val="231F20"/>
          <w:spacing w:val="-17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(Dnipro,</w:t>
      </w:r>
      <w:r w:rsidRPr="002B180E">
        <w:rPr>
          <w:rFonts w:ascii="Arial Narrow" w:hAnsi="Arial Narrow"/>
          <w:i/>
          <w:noProof/>
          <w:color w:val="231F20"/>
          <w:spacing w:val="-17"/>
          <w:w w:val="110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spacing w:val="-3"/>
          <w:w w:val="110"/>
          <w:sz w:val="20"/>
          <w:lang w:val="uk-UA"/>
        </w:rPr>
        <w:t>Ukraine),</w:t>
      </w:r>
      <w:r w:rsidRPr="002B180E">
        <w:rPr>
          <w:rFonts w:ascii="Arial Narrow" w:hAnsi="Arial Narrow"/>
          <w:i/>
          <w:noProof/>
          <w:color w:val="231F20"/>
          <w:w w:val="108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е</w:t>
      </w:r>
      <w:r w:rsidRPr="002B180E">
        <w:rPr>
          <w:rFonts w:ascii="Myriad Pro" w:hAnsi="Myriad Pro"/>
          <w:b/>
          <w:i/>
          <w:noProof/>
          <w:color w:val="231F20"/>
          <w:w w:val="110"/>
          <w:sz w:val="20"/>
          <w:lang w:val="uk-UA"/>
        </w:rPr>
        <w:t>-</w:t>
      </w:r>
      <w:r w:rsidRPr="002B180E">
        <w:rPr>
          <w:rFonts w:ascii="Arial Narrow" w:hAnsi="Arial Narrow"/>
          <w:i/>
          <w:noProof/>
          <w:color w:val="231F20"/>
          <w:w w:val="110"/>
          <w:sz w:val="20"/>
          <w:lang w:val="uk-UA"/>
        </w:rPr>
        <w:t>mail:</w:t>
      </w:r>
      <w:r w:rsidRPr="002B180E">
        <w:rPr>
          <w:rFonts w:ascii="Arial Narrow" w:hAnsi="Arial Narrow"/>
          <w:i/>
          <w:noProof/>
          <w:color w:val="231F20"/>
          <w:spacing w:val="-11"/>
          <w:w w:val="110"/>
          <w:sz w:val="20"/>
          <w:lang w:val="uk-UA"/>
        </w:rPr>
        <w:t xml:space="preserve"> </w:t>
      </w:r>
      <w:hyperlink r:id="rId10">
        <w:r w:rsidRPr="002B180E">
          <w:rPr>
            <w:rFonts w:ascii="Arial Narrow" w:hAnsi="Arial Narrow"/>
            <w:i/>
            <w:noProof/>
            <w:color w:val="231F20"/>
            <w:w w:val="110"/>
            <w:sz w:val="20"/>
            <w:lang w:val="uk-UA"/>
          </w:rPr>
          <w:t>korobkamaja@gmail.com,</w:t>
        </w:r>
      </w:hyperlink>
    </w:p>
    <w:p w:rsidR="009C635E" w:rsidRPr="002B180E" w:rsidRDefault="000E6BD6">
      <w:pPr>
        <w:spacing w:line="199" w:lineRule="exact"/>
        <w:jc w:val="right"/>
        <w:rPr>
          <w:rFonts w:ascii="Arial Narrow" w:hAnsi="Arial Narrow"/>
          <w:i/>
          <w:noProof/>
          <w:sz w:val="20"/>
          <w:lang w:val="uk-UA"/>
        </w:rPr>
      </w:pPr>
      <w:r w:rsidRPr="002B180E">
        <w:rPr>
          <w:rFonts w:ascii="Arial Narrow" w:hAnsi="Arial Narrow"/>
          <w:i/>
          <w:noProof/>
          <w:color w:val="231F20"/>
          <w:w w:val="105"/>
          <w:sz w:val="20"/>
          <w:lang w:val="uk-UA"/>
        </w:rPr>
        <w:t xml:space="preserve">ORCID:  </w:t>
      </w:r>
      <w:r w:rsidRPr="002B180E">
        <w:rPr>
          <w:rFonts w:ascii="Arial Narrow" w:hAnsi="Arial Narrow"/>
          <w:i/>
          <w:noProof/>
          <w:color w:val="231F20"/>
          <w:spacing w:val="38"/>
          <w:w w:val="105"/>
          <w:sz w:val="20"/>
          <w:lang w:val="uk-UA"/>
        </w:rPr>
        <w:t xml:space="preserve"> </w:t>
      </w:r>
      <w:r w:rsidRPr="002B180E">
        <w:rPr>
          <w:rFonts w:ascii="Arial Narrow" w:hAnsi="Arial Narrow"/>
          <w:i/>
          <w:noProof/>
          <w:color w:val="231F20"/>
          <w:w w:val="105"/>
          <w:sz w:val="20"/>
          <w:lang w:val="uk-UA"/>
        </w:rPr>
        <w:t>https://orcid.org/0000–0002–3051–3400</w:t>
      </w:r>
    </w:p>
    <w:p w:rsidR="009C635E" w:rsidRPr="002B180E" w:rsidRDefault="000E6BD6">
      <w:pPr>
        <w:spacing w:before="214" w:line="208" w:lineRule="auto"/>
        <w:ind w:left="230" w:firstLine="283"/>
        <w:jc w:val="both"/>
        <w:rPr>
          <w:i/>
          <w:noProof/>
          <w:sz w:val="16"/>
          <w:lang w:val="uk-UA"/>
        </w:rPr>
      </w:pPr>
      <w:r w:rsidRPr="002B180E">
        <w:rPr>
          <w:i/>
          <w:noProof/>
          <w:color w:val="231F20"/>
          <w:sz w:val="16"/>
          <w:lang w:val="uk-UA"/>
        </w:rPr>
        <w:t>Довіра громадян до політичних інститутів, лідерів, об- раного ними курсу – це передумова успішного функціонування політичної системи будь-якого суспільства. Визначено, що до- віра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як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соціально-політичне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явище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є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головною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метою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влади,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яка прагне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легітимації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та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підтримання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високого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рівня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інституціо- нальної</w:t>
      </w:r>
      <w:r w:rsidRPr="002B180E">
        <w:rPr>
          <w:i/>
          <w:noProof/>
          <w:color w:val="231F20"/>
          <w:spacing w:val="-2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спроможності.</w:t>
      </w:r>
    </w:p>
    <w:p w:rsidR="009C635E" w:rsidRPr="002B180E" w:rsidRDefault="000E6BD6">
      <w:pPr>
        <w:spacing w:line="208" w:lineRule="auto"/>
        <w:ind w:left="230" w:firstLine="283"/>
        <w:jc w:val="both"/>
        <w:rPr>
          <w:i/>
          <w:noProof/>
          <w:sz w:val="16"/>
          <w:lang w:val="uk-UA"/>
        </w:rPr>
      </w:pPr>
      <w:r w:rsidRPr="002B180E">
        <w:rPr>
          <w:i/>
          <w:noProof/>
          <w:color w:val="231F20"/>
          <w:sz w:val="16"/>
          <w:lang w:val="uk-UA"/>
        </w:rPr>
        <w:t>З’ясовано,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що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умовах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суспільно-політичних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відносин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дові- ра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разом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із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емоційною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складовою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набуває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конкретних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 xml:space="preserve">контурів і способів обчислення. Йдеться про конструювання рівня та порогу довіри, </w:t>
      </w:r>
      <w:r w:rsidRPr="002B180E">
        <w:rPr>
          <w:i/>
          <w:noProof/>
          <w:color w:val="231F20"/>
          <w:sz w:val="16"/>
          <w:lang w:val="uk-UA"/>
        </w:rPr>
        <w:t>формування кредиту довіри тощо. Враховуючи, що ці поняття у якісних характеристиках уособлюють факт підтримки,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вплив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на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довіру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та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її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використання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якості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інстру- мента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впливу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стали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особливо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актуальними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у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політичній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 xml:space="preserve">сфері. Зокрема, чинник довіри виступив інструментом реалізації та- ких політичних технологій, як маніпуляції, виборча інженерія, інформаційно-комунікаційні та іміджеві технології, легітима- ція влади та ін. </w:t>
      </w:r>
      <w:r w:rsidRPr="002B180E">
        <w:rPr>
          <w:i/>
          <w:noProof/>
          <w:color w:val="231F20"/>
          <w:spacing w:val="-3"/>
          <w:sz w:val="16"/>
          <w:lang w:val="uk-UA"/>
        </w:rPr>
        <w:t xml:space="preserve">Усі </w:t>
      </w:r>
      <w:r w:rsidRPr="002B180E">
        <w:rPr>
          <w:i/>
          <w:noProof/>
          <w:color w:val="231F20"/>
          <w:sz w:val="16"/>
          <w:lang w:val="uk-UA"/>
        </w:rPr>
        <w:t>це технології тісно пов’язані із процесом ком</w:t>
      </w:r>
      <w:r w:rsidRPr="002B180E">
        <w:rPr>
          <w:i/>
          <w:noProof/>
          <w:color w:val="231F20"/>
          <w:sz w:val="16"/>
          <w:lang w:val="uk-UA"/>
        </w:rPr>
        <w:t>унікації, ефективність і відкритість якої визначає якість відносин влади і</w:t>
      </w:r>
      <w:r w:rsidRPr="002B180E">
        <w:rPr>
          <w:i/>
          <w:noProof/>
          <w:color w:val="231F20"/>
          <w:spacing w:val="-2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суспільства.</w:t>
      </w:r>
    </w:p>
    <w:p w:rsidR="009C635E" w:rsidRPr="002B180E" w:rsidRDefault="000E6BD6">
      <w:pPr>
        <w:spacing w:line="208" w:lineRule="auto"/>
        <w:ind w:left="230" w:firstLine="283"/>
        <w:jc w:val="both"/>
        <w:rPr>
          <w:i/>
          <w:noProof/>
          <w:sz w:val="16"/>
          <w:lang w:val="uk-UA"/>
        </w:rPr>
      </w:pPr>
      <w:r w:rsidRPr="002B180E">
        <w:rPr>
          <w:i/>
          <w:noProof/>
          <w:color w:val="231F20"/>
          <w:sz w:val="16"/>
          <w:lang w:val="uk-UA"/>
        </w:rPr>
        <w:t xml:space="preserve">Наголошено, що у сучасній Україні чинник довіри зазнає чи не найбільших маніпулятивних впливів – це й спекуляція креди- </w:t>
      </w:r>
      <w:r w:rsidRPr="002B180E">
        <w:rPr>
          <w:i/>
          <w:noProof/>
          <w:color w:val="231F20"/>
          <w:spacing w:val="-3"/>
          <w:sz w:val="16"/>
          <w:lang w:val="uk-UA"/>
        </w:rPr>
        <w:t xml:space="preserve">том  </w:t>
      </w:r>
      <w:r w:rsidRPr="002B180E">
        <w:rPr>
          <w:i/>
          <w:noProof/>
          <w:color w:val="231F20"/>
          <w:sz w:val="16"/>
          <w:lang w:val="uk-UA"/>
        </w:rPr>
        <w:t>довіри та результатами опитувань громадсько</w:t>
      </w:r>
      <w:r w:rsidRPr="002B180E">
        <w:rPr>
          <w:i/>
          <w:noProof/>
          <w:color w:val="231F20"/>
          <w:sz w:val="16"/>
          <w:lang w:val="uk-UA"/>
        </w:rPr>
        <w:t>ї думки,   і різкі коливання рівня підтримки політичних інститутів, зу- мовлені</w:t>
      </w:r>
      <w:r w:rsidRPr="002B180E">
        <w:rPr>
          <w:i/>
          <w:noProof/>
          <w:color w:val="231F20"/>
          <w:spacing w:val="-1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деформацією</w:t>
      </w:r>
      <w:r w:rsidRPr="002B180E">
        <w:rPr>
          <w:i/>
          <w:noProof/>
          <w:color w:val="231F20"/>
          <w:spacing w:val="-1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комунікаційних</w:t>
      </w:r>
      <w:r w:rsidRPr="002B180E">
        <w:rPr>
          <w:i/>
          <w:noProof/>
          <w:color w:val="231F20"/>
          <w:spacing w:val="-13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зв’язків</w:t>
      </w:r>
      <w:r w:rsidRPr="002B180E">
        <w:rPr>
          <w:i/>
          <w:noProof/>
          <w:color w:val="231F20"/>
          <w:spacing w:val="-1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між</w:t>
      </w:r>
      <w:r w:rsidRPr="002B180E">
        <w:rPr>
          <w:i/>
          <w:noProof/>
          <w:color w:val="231F20"/>
          <w:spacing w:val="-1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громадянами та політичною елітою. Однак українці демонструють свою здатність до сприйняття та оцінки політичної дійсності й поступово ві</w:t>
      </w:r>
      <w:r w:rsidRPr="002B180E">
        <w:rPr>
          <w:i/>
          <w:noProof/>
          <w:color w:val="231F20"/>
          <w:sz w:val="16"/>
          <w:lang w:val="uk-UA"/>
        </w:rPr>
        <w:t>дходять від статусу «суспільства втраченої до- віри». Водночас, актуальним залишається питання набуття суспільно-політичними відносинами рис партнерства, коли довіра є наслідком зваженого вибору на основі спільних цілей   і цінностей.</w:t>
      </w:r>
    </w:p>
    <w:p w:rsidR="009C635E" w:rsidRPr="002B180E" w:rsidRDefault="000E6BD6">
      <w:pPr>
        <w:spacing w:line="208" w:lineRule="auto"/>
        <w:ind w:left="230" w:firstLine="283"/>
        <w:jc w:val="both"/>
        <w:rPr>
          <w:i/>
          <w:noProof/>
          <w:sz w:val="16"/>
          <w:lang w:val="uk-UA"/>
        </w:rPr>
      </w:pPr>
      <w:r w:rsidRPr="002B180E">
        <w:rPr>
          <w:b/>
          <w:i/>
          <w:noProof/>
          <w:color w:val="231F20"/>
          <w:sz w:val="16"/>
          <w:lang w:val="uk-UA"/>
        </w:rPr>
        <w:t xml:space="preserve">Ключові слова: </w:t>
      </w:r>
      <w:r w:rsidRPr="002B180E">
        <w:rPr>
          <w:i/>
          <w:noProof/>
          <w:color w:val="231F20"/>
          <w:sz w:val="16"/>
          <w:lang w:val="uk-UA"/>
        </w:rPr>
        <w:t>політи</w:t>
      </w:r>
      <w:r w:rsidRPr="002B180E">
        <w:rPr>
          <w:i/>
          <w:noProof/>
          <w:color w:val="231F20"/>
          <w:sz w:val="16"/>
          <w:lang w:val="uk-UA"/>
        </w:rPr>
        <w:t>чна довіра, рівень довіри, кредит довіри, політичні технології, політичне маніпулювання, інфор- маційно-комунікаційні технології, політична комунікація, легі- тимація влади.</w:t>
      </w:r>
    </w:p>
    <w:p w:rsidR="009C635E" w:rsidRPr="002B180E" w:rsidRDefault="009C635E">
      <w:pPr>
        <w:pStyle w:val="BodyText"/>
        <w:spacing w:before="6"/>
        <w:ind w:left="0" w:firstLine="0"/>
        <w:jc w:val="left"/>
        <w:rPr>
          <w:i/>
          <w:noProof/>
          <w:sz w:val="19"/>
          <w:lang w:val="uk-UA"/>
        </w:rPr>
      </w:pPr>
    </w:p>
    <w:p w:rsidR="009C635E" w:rsidRPr="002B180E" w:rsidRDefault="000E6BD6">
      <w:pPr>
        <w:spacing w:line="208" w:lineRule="auto"/>
        <w:ind w:left="230" w:firstLine="283"/>
        <w:jc w:val="right"/>
        <w:rPr>
          <w:i/>
          <w:noProof/>
          <w:sz w:val="16"/>
          <w:lang w:val="uk-UA"/>
        </w:rPr>
      </w:pPr>
      <w:r w:rsidRPr="002B180E">
        <w:rPr>
          <w:i/>
          <w:noProof/>
          <w:color w:val="231F20"/>
          <w:sz w:val="16"/>
          <w:lang w:val="uk-UA"/>
        </w:rPr>
        <w:t>Trust of citizens in political institutions, leaders and their cho-</w:t>
      </w:r>
      <w:r w:rsidRPr="002B180E">
        <w:rPr>
          <w:i/>
          <w:noProof/>
          <w:color w:val="231F20"/>
          <w:sz w:val="16"/>
          <w:lang w:val="uk-UA"/>
        </w:rPr>
        <w:t xml:space="preserve"> sen course is a prerequisite for the successful functioning of the</w:t>
      </w:r>
    </w:p>
    <w:p w:rsidR="009C635E" w:rsidRPr="002B180E" w:rsidRDefault="000E6BD6">
      <w:pPr>
        <w:spacing w:before="106" w:line="208" w:lineRule="auto"/>
        <w:ind w:left="230" w:right="135"/>
        <w:jc w:val="both"/>
        <w:rPr>
          <w:i/>
          <w:noProof/>
          <w:sz w:val="16"/>
          <w:lang w:val="uk-UA"/>
        </w:rPr>
      </w:pPr>
      <w:r w:rsidRPr="002B180E">
        <w:rPr>
          <w:noProof/>
          <w:lang w:val="uk-UA"/>
        </w:rPr>
        <w:br w:type="column"/>
      </w:r>
      <w:r w:rsidRPr="002B180E">
        <w:rPr>
          <w:i/>
          <w:noProof/>
          <w:color w:val="231F20"/>
          <w:sz w:val="16"/>
          <w:lang w:val="uk-UA"/>
        </w:rPr>
        <w:lastRenderedPageBreak/>
        <w:t>political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system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any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society.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It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is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determined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that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trust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as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 xml:space="preserve">socio- </w:t>
      </w:r>
      <w:r w:rsidRPr="002B180E">
        <w:rPr>
          <w:i/>
          <w:noProof/>
          <w:color w:val="231F20"/>
          <w:sz w:val="16"/>
          <w:lang w:val="uk-UA"/>
        </w:rPr>
        <w:t>political phenomenon is the main goal of the government, which aims at legitimization and maintenance of a high level of institu- tional</w:t>
      </w:r>
      <w:r w:rsidRPr="002B180E">
        <w:rPr>
          <w:i/>
          <w:noProof/>
          <w:color w:val="231F20"/>
          <w:spacing w:val="-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capacity.</w:t>
      </w:r>
    </w:p>
    <w:p w:rsidR="009C635E" w:rsidRPr="002B180E" w:rsidRDefault="000E6BD6">
      <w:pPr>
        <w:spacing w:line="206" w:lineRule="auto"/>
        <w:ind w:left="230" w:right="133" w:firstLine="283"/>
        <w:jc w:val="both"/>
        <w:rPr>
          <w:i/>
          <w:noProof/>
          <w:sz w:val="16"/>
          <w:lang w:val="uk-UA"/>
        </w:rPr>
      </w:pP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author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ascertains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that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in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context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socio-political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 xml:space="preserve">rela- tions the trust, along with the emotional </w:t>
      </w:r>
      <w:r w:rsidRPr="002B180E">
        <w:rPr>
          <w:i/>
          <w:noProof/>
          <w:color w:val="231F20"/>
          <w:sz w:val="16"/>
          <w:lang w:val="uk-UA"/>
        </w:rPr>
        <w:t xml:space="preserve">component, acquires spe- cific contours and ways of assessment. It is about constructing 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the </w:t>
      </w:r>
      <w:r w:rsidRPr="002B180E">
        <w:rPr>
          <w:i/>
          <w:noProof/>
          <w:color w:val="231F20"/>
          <w:sz w:val="16"/>
          <w:lang w:val="uk-UA"/>
        </w:rPr>
        <w:t>level and threshold of trust, forming credit of trust and more. Given that in qualitative terms these notions embody the fact of support, the impact on trust and i</w:t>
      </w:r>
      <w:r w:rsidRPr="002B180E">
        <w:rPr>
          <w:i/>
          <w:noProof/>
          <w:color w:val="231F20"/>
          <w:sz w:val="16"/>
          <w:lang w:val="uk-UA"/>
        </w:rPr>
        <w:t>ts use as a tool of influence have become particularly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relevant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in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political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sphere.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In</w:t>
      </w:r>
      <w:r w:rsidRPr="002B180E">
        <w:rPr>
          <w:i/>
          <w:noProof/>
          <w:color w:val="231F20"/>
          <w:spacing w:val="-4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particular,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5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factor of trust was used as a tool of realization of such political technolo- gies as manipulation, electoral engineering, informational-commu- nica</w:t>
      </w:r>
      <w:r w:rsidRPr="002B180E">
        <w:rPr>
          <w:i/>
          <w:noProof/>
          <w:color w:val="231F20"/>
          <w:sz w:val="16"/>
          <w:lang w:val="uk-UA"/>
        </w:rPr>
        <w:t xml:space="preserve">tional and image technologies, legitimation of </w:t>
      </w:r>
      <w:r w:rsidRPr="002B180E">
        <w:rPr>
          <w:i/>
          <w:noProof/>
          <w:color w:val="231F20"/>
          <w:spacing w:val="-3"/>
          <w:sz w:val="16"/>
          <w:lang w:val="uk-UA"/>
        </w:rPr>
        <w:t xml:space="preserve">power, </w:t>
      </w:r>
      <w:r w:rsidRPr="002B180E">
        <w:rPr>
          <w:i/>
          <w:noProof/>
          <w:color w:val="231F20"/>
          <w:sz w:val="16"/>
          <w:lang w:val="uk-UA"/>
        </w:rPr>
        <w:t>etc. All these technologies are closely linked to the process of communica- tion, the effectiveness and openness of which determines the quality of relations between government and</w:t>
      </w:r>
      <w:r w:rsidRPr="002B180E">
        <w:rPr>
          <w:i/>
          <w:noProof/>
          <w:color w:val="231F20"/>
          <w:spacing w:val="-3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society.</w:t>
      </w:r>
    </w:p>
    <w:p w:rsidR="009C635E" w:rsidRPr="002B180E" w:rsidRDefault="000E6BD6">
      <w:pPr>
        <w:spacing w:line="206" w:lineRule="auto"/>
        <w:ind w:left="230" w:right="134" w:firstLine="283"/>
        <w:jc w:val="both"/>
        <w:rPr>
          <w:i/>
          <w:noProof/>
          <w:sz w:val="16"/>
          <w:lang w:val="uk-UA"/>
        </w:rPr>
      </w:pPr>
      <w:r w:rsidRPr="002B180E">
        <w:rPr>
          <w:i/>
          <w:noProof/>
          <w:color w:val="231F20"/>
          <w:sz w:val="16"/>
          <w:lang w:val="uk-UA"/>
        </w:rPr>
        <w:t>The author e</w:t>
      </w:r>
      <w:r w:rsidRPr="002B180E">
        <w:rPr>
          <w:i/>
          <w:noProof/>
          <w:color w:val="231F20"/>
          <w:sz w:val="16"/>
          <w:lang w:val="uk-UA"/>
        </w:rPr>
        <w:t>mphasizes that in present-day Ukraine the factor of trust falls under the most manipulative influences: speculation in credit of trust and results of public opinion polls, as well as abrupt fluctuations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level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support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political</w:t>
      </w:r>
      <w:r w:rsidRPr="002B180E">
        <w:rPr>
          <w:i/>
          <w:noProof/>
          <w:color w:val="231F20"/>
          <w:spacing w:val="-8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institutions,</w:t>
      </w:r>
      <w:r w:rsidRPr="002B180E">
        <w:rPr>
          <w:i/>
          <w:noProof/>
          <w:color w:val="231F20"/>
          <w:spacing w:val="-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caused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 xml:space="preserve">by deformation of communication links between citizens and political elite. </w:t>
      </w:r>
      <w:r w:rsidRPr="002B180E">
        <w:rPr>
          <w:i/>
          <w:noProof/>
          <w:color w:val="231F20"/>
          <w:spacing w:val="-3"/>
          <w:sz w:val="16"/>
          <w:lang w:val="uk-UA"/>
        </w:rPr>
        <w:t xml:space="preserve">However, </w:t>
      </w:r>
      <w:r w:rsidRPr="002B180E">
        <w:rPr>
          <w:i/>
          <w:noProof/>
          <w:color w:val="231F20"/>
          <w:sz w:val="16"/>
          <w:lang w:val="uk-UA"/>
        </w:rPr>
        <w:t>Ukrainians are demonstrating their ability to per- ceive and evaluate political reality and are gradually moving away from</w:t>
      </w:r>
      <w:r w:rsidRPr="002B180E">
        <w:rPr>
          <w:i/>
          <w:noProof/>
          <w:color w:val="231F20"/>
          <w:spacing w:val="-8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status</w:t>
      </w:r>
      <w:r w:rsidRPr="002B180E">
        <w:rPr>
          <w:i/>
          <w:noProof/>
          <w:color w:val="231F20"/>
          <w:spacing w:val="-8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«society</w:t>
      </w:r>
      <w:r w:rsidRPr="002B180E">
        <w:rPr>
          <w:i/>
          <w:noProof/>
          <w:color w:val="231F20"/>
          <w:spacing w:val="-8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of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lost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trust».</w:t>
      </w:r>
      <w:r w:rsidRPr="002B180E">
        <w:rPr>
          <w:i/>
          <w:noProof/>
          <w:color w:val="231F20"/>
          <w:spacing w:val="-1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At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same</w:t>
      </w:r>
      <w:r w:rsidRPr="002B180E">
        <w:rPr>
          <w:i/>
          <w:noProof/>
          <w:color w:val="231F20"/>
          <w:spacing w:val="-8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time,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the</w:t>
      </w:r>
      <w:r w:rsidRPr="002B180E">
        <w:rPr>
          <w:i/>
          <w:noProof/>
          <w:color w:val="231F20"/>
          <w:spacing w:val="-7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issue of socio-political relations acquiring features of partnership, when trust is the result of a deliberate choice based on shared goals and values, remains</w:t>
      </w:r>
      <w:r w:rsidRPr="002B180E">
        <w:rPr>
          <w:i/>
          <w:noProof/>
          <w:color w:val="231F20"/>
          <w:spacing w:val="-1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relevant.</w:t>
      </w:r>
      <w:bookmarkStart w:id="0" w:name="_GoBack"/>
      <w:bookmarkEnd w:id="0"/>
    </w:p>
    <w:p w:rsidR="009C635E" w:rsidRPr="002B180E" w:rsidRDefault="000E6BD6">
      <w:pPr>
        <w:spacing w:line="206" w:lineRule="auto"/>
        <w:ind w:left="230" w:right="134" w:firstLine="283"/>
        <w:jc w:val="both"/>
        <w:rPr>
          <w:i/>
          <w:noProof/>
          <w:sz w:val="16"/>
          <w:lang w:val="uk-UA"/>
        </w:rPr>
      </w:pPr>
      <w:r w:rsidRPr="002B180E">
        <w:rPr>
          <w:b/>
          <w:i/>
          <w:noProof/>
          <w:color w:val="231F20"/>
          <w:sz w:val="16"/>
          <w:lang w:val="uk-UA"/>
        </w:rPr>
        <w:t xml:space="preserve">Keywords: </w:t>
      </w:r>
      <w:r w:rsidRPr="002B180E">
        <w:rPr>
          <w:i/>
          <w:noProof/>
          <w:color w:val="231F20"/>
          <w:sz w:val="16"/>
          <w:lang w:val="uk-UA"/>
        </w:rPr>
        <w:t>political trust, level of trust, credit of trust, poli</w:t>
      </w:r>
      <w:r w:rsidRPr="002B180E">
        <w:rPr>
          <w:i/>
          <w:noProof/>
          <w:color w:val="231F20"/>
          <w:sz w:val="16"/>
          <w:lang w:val="uk-UA"/>
        </w:rPr>
        <w:t>tical technology, political manipulation, information and</w:t>
      </w:r>
      <w:r w:rsidRPr="002B180E">
        <w:rPr>
          <w:i/>
          <w:noProof/>
          <w:color w:val="231F20"/>
          <w:spacing w:val="-26"/>
          <w:sz w:val="16"/>
          <w:lang w:val="uk-UA"/>
        </w:rPr>
        <w:t xml:space="preserve"> </w:t>
      </w:r>
      <w:r w:rsidRPr="002B180E">
        <w:rPr>
          <w:i/>
          <w:noProof/>
          <w:color w:val="231F20"/>
          <w:sz w:val="16"/>
          <w:lang w:val="uk-UA"/>
        </w:rPr>
        <w:t>communication technology, political communication, legitimation of</w:t>
      </w:r>
      <w:r w:rsidRPr="002B180E">
        <w:rPr>
          <w:i/>
          <w:noProof/>
          <w:color w:val="231F20"/>
          <w:spacing w:val="-2"/>
          <w:sz w:val="16"/>
          <w:lang w:val="uk-UA"/>
        </w:rPr>
        <w:t xml:space="preserve"> </w:t>
      </w:r>
      <w:r w:rsidRPr="002B180E">
        <w:rPr>
          <w:i/>
          <w:noProof/>
          <w:color w:val="231F20"/>
          <w:spacing w:val="-4"/>
          <w:sz w:val="16"/>
          <w:lang w:val="uk-UA"/>
        </w:rPr>
        <w:t>power.</w:t>
      </w:r>
    </w:p>
    <w:p w:rsidR="009C635E" w:rsidRPr="002B180E" w:rsidRDefault="009C635E">
      <w:pPr>
        <w:pStyle w:val="BodyText"/>
        <w:spacing w:before="8"/>
        <w:ind w:left="0" w:firstLine="0"/>
        <w:jc w:val="left"/>
        <w:rPr>
          <w:i/>
          <w:noProof/>
          <w:sz w:val="19"/>
          <w:lang w:val="uk-UA"/>
        </w:rPr>
      </w:pPr>
    </w:p>
    <w:p w:rsidR="009C635E" w:rsidRPr="002B180E" w:rsidRDefault="000E6BD6">
      <w:pPr>
        <w:pStyle w:val="BodyText"/>
        <w:spacing w:line="223" w:lineRule="auto"/>
        <w:ind w:right="134"/>
        <w:rPr>
          <w:noProof/>
          <w:lang w:val="uk-UA"/>
        </w:rPr>
      </w:pPr>
      <w:r w:rsidRPr="002B180E">
        <w:rPr>
          <w:b/>
          <w:noProof/>
          <w:color w:val="231F20"/>
          <w:lang w:val="uk-UA"/>
        </w:rPr>
        <w:t xml:space="preserve">Постановка проблеми. </w:t>
      </w:r>
      <w:r w:rsidRPr="002B180E">
        <w:rPr>
          <w:noProof/>
          <w:color w:val="231F20"/>
          <w:lang w:val="uk-UA"/>
        </w:rPr>
        <w:t xml:space="preserve">Трансформація фено- мена довіри з абстрактної й емоційно </w:t>
      </w:r>
      <w:r w:rsidRPr="002B180E">
        <w:rPr>
          <w:noProof/>
          <w:color w:val="231F20"/>
          <w:spacing w:val="-3"/>
          <w:lang w:val="uk-UA"/>
        </w:rPr>
        <w:t xml:space="preserve">забарвленої </w:t>
      </w:r>
      <w:r w:rsidRPr="002B180E">
        <w:rPr>
          <w:noProof/>
          <w:color w:val="231F20"/>
          <w:lang w:val="uk-UA"/>
        </w:rPr>
        <w:t>категорії у явище соціально-політичне зумовлена як розвитком суспільних відносин, так і зростан- ням впливу на них політичних технологій. Со- ціальна довіра стала важливим чинником форму- вання громадянського суспільства та ефективної його взаємодії із вла</w:t>
      </w:r>
      <w:r w:rsidRPr="002B180E">
        <w:rPr>
          <w:noProof/>
          <w:color w:val="231F20"/>
          <w:lang w:val="uk-UA"/>
        </w:rPr>
        <w:t xml:space="preserve">дними інститутами. Останні, у свою </w:t>
      </w:r>
      <w:r w:rsidRPr="002B180E">
        <w:rPr>
          <w:noProof/>
          <w:color w:val="231F20"/>
          <w:spacing w:val="-4"/>
          <w:lang w:val="uk-UA"/>
        </w:rPr>
        <w:t xml:space="preserve">чергу, </w:t>
      </w:r>
      <w:r w:rsidRPr="002B180E">
        <w:rPr>
          <w:noProof/>
          <w:color w:val="231F20"/>
          <w:lang w:val="uk-UA"/>
        </w:rPr>
        <w:t xml:space="preserve">використовують чинник довіри </w:t>
      </w:r>
      <w:r w:rsidRPr="002B180E">
        <w:rPr>
          <w:noProof/>
          <w:color w:val="231F20"/>
          <w:spacing w:val="-4"/>
          <w:lang w:val="uk-UA"/>
        </w:rPr>
        <w:t xml:space="preserve">для </w:t>
      </w:r>
      <w:r w:rsidRPr="002B180E">
        <w:rPr>
          <w:noProof/>
          <w:color w:val="231F20"/>
          <w:lang w:val="uk-UA"/>
        </w:rPr>
        <w:t>легітимації влади, політико-владних рішень і</w:t>
      </w:r>
      <w:r w:rsidRPr="002B180E">
        <w:rPr>
          <w:noProof/>
          <w:color w:val="231F20"/>
          <w:spacing w:val="-1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полі- тичного </w:t>
      </w:r>
      <w:r w:rsidRPr="002B180E">
        <w:rPr>
          <w:noProof/>
          <w:color w:val="231F20"/>
          <w:spacing w:val="-5"/>
          <w:lang w:val="uk-UA"/>
        </w:rPr>
        <w:t xml:space="preserve">курсу, </w:t>
      </w:r>
      <w:r w:rsidRPr="002B180E">
        <w:rPr>
          <w:noProof/>
          <w:color w:val="231F20"/>
          <w:spacing w:val="-3"/>
          <w:lang w:val="uk-UA"/>
        </w:rPr>
        <w:t xml:space="preserve">якому </w:t>
      </w:r>
      <w:r w:rsidRPr="002B180E">
        <w:rPr>
          <w:noProof/>
          <w:color w:val="231F20"/>
          <w:lang w:val="uk-UA"/>
        </w:rPr>
        <w:t>у підсумку підпорядковуєть- ся життя всього</w:t>
      </w:r>
      <w:r w:rsidRPr="002B180E">
        <w:rPr>
          <w:noProof/>
          <w:color w:val="231F20"/>
          <w:spacing w:val="-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суспільства.</w:t>
      </w:r>
    </w:p>
    <w:p w:rsidR="009C635E" w:rsidRPr="002B180E" w:rsidRDefault="000E6BD6">
      <w:pPr>
        <w:pStyle w:val="BodyText"/>
        <w:spacing w:before="2" w:line="223" w:lineRule="auto"/>
        <w:ind w:right="133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Попри складність виміру довіри, її природи на рівні </w:t>
      </w:r>
      <w:r w:rsidRPr="002B180E">
        <w:rPr>
          <w:noProof/>
          <w:color w:val="231F20"/>
          <w:lang w:val="uk-UA"/>
        </w:rPr>
        <w:t>соціального й індивідуального сприйняття, мінливої емоційної домінанти політична довіра перетворилася на мету для акторів політики та ін- струмент для реалізації і застосування політичних технологій. Особливо актуальним це питання ста- ло для сучасної Укра</w:t>
      </w:r>
      <w:r w:rsidRPr="002B180E">
        <w:rPr>
          <w:noProof/>
          <w:color w:val="231F20"/>
          <w:lang w:val="uk-UA"/>
        </w:rPr>
        <w:t>їни, де кількісний вимір під- тримки політичної сили став чи не найголовнішим засобом маніпулятивного впливу та конструюван- ня іміджевих проєктів.</w:t>
      </w:r>
    </w:p>
    <w:p w:rsidR="009C635E" w:rsidRPr="002B180E" w:rsidRDefault="000E6BD6">
      <w:pPr>
        <w:pStyle w:val="BodyText"/>
        <w:spacing w:before="1" w:line="223" w:lineRule="auto"/>
        <w:ind w:right="134"/>
        <w:rPr>
          <w:noProof/>
          <w:lang w:val="uk-UA"/>
        </w:rPr>
      </w:pPr>
      <w:r w:rsidRPr="002B180E">
        <w:rPr>
          <w:b/>
          <w:noProof/>
          <w:color w:val="231F20"/>
          <w:lang w:val="uk-UA"/>
        </w:rPr>
        <w:t xml:space="preserve">Аналіз останніх досліджень. </w:t>
      </w:r>
      <w:r w:rsidRPr="002B180E">
        <w:rPr>
          <w:noProof/>
          <w:color w:val="231F20"/>
          <w:spacing w:val="-4"/>
          <w:lang w:val="uk-UA"/>
        </w:rPr>
        <w:t xml:space="preserve">Наукова </w:t>
      </w:r>
      <w:r w:rsidRPr="002B180E">
        <w:rPr>
          <w:noProof/>
          <w:color w:val="231F20"/>
          <w:lang w:val="uk-UA"/>
        </w:rPr>
        <w:t xml:space="preserve">пробле- </w:t>
      </w:r>
      <w:r w:rsidRPr="002B180E">
        <w:rPr>
          <w:noProof/>
          <w:color w:val="231F20"/>
          <w:spacing w:val="-2"/>
          <w:lang w:val="uk-UA"/>
        </w:rPr>
        <w:t xml:space="preserve">матика </w:t>
      </w:r>
      <w:r w:rsidRPr="002B180E">
        <w:rPr>
          <w:noProof/>
          <w:color w:val="231F20"/>
          <w:lang w:val="uk-UA"/>
        </w:rPr>
        <w:t xml:space="preserve">довіри лежить у площині таких </w:t>
      </w:r>
      <w:r w:rsidRPr="002B180E">
        <w:rPr>
          <w:noProof/>
          <w:color w:val="231F20"/>
          <w:spacing w:val="-3"/>
          <w:lang w:val="uk-UA"/>
        </w:rPr>
        <w:t xml:space="preserve">наук, </w:t>
      </w:r>
      <w:r w:rsidRPr="002B180E">
        <w:rPr>
          <w:noProof/>
          <w:color w:val="231F20"/>
          <w:lang w:val="uk-UA"/>
        </w:rPr>
        <w:t>як фі- лософія,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етика</w:t>
      </w:r>
      <w:r w:rsidRPr="002B180E">
        <w:rPr>
          <w:noProof/>
          <w:color w:val="231F20"/>
          <w:lang w:val="uk-UA"/>
        </w:rPr>
        <w:t>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соціологія,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політологія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тощо.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Її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тео- ретичне обґрунтування </w:t>
      </w:r>
      <w:r w:rsidRPr="002B180E">
        <w:rPr>
          <w:noProof/>
          <w:color w:val="231F20"/>
          <w:spacing w:val="-3"/>
          <w:lang w:val="uk-UA"/>
        </w:rPr>
        <w:t xml:space="preserve">лягло </w:t>
      </w:r>
      <w:r w:rsidRPr="002B180E">
        <w:rPr>
          <w:noProof/>
          <w:color w:val="231F20"/>
          <w:lang w:val="uk-UA"/>
        </w:rPr>
        <w:t xml:space="preserve">в основу досліджень провідних західних учених П. Бурдьє, М. Вебера, Ю. Габермаса, М. Догана, Н. Лумана, </w:t>
      </w:r>
      <w:r w:rsidRPr="002B180E">
        <w:rPr>
          <w:noProof/>
          <w:color w:val="231F20"/>
          <w:spacing w:val="-11"/>
          <w:lang w:val="uk-UA"/>
        </w:rPr>
        <w:t xml:space="preserve">Т. </w:t>
      </w:r>
      <w:r w:rsidRPr="002B180E">
        <w:rPr>
          <w:noProof/>
          <w:color w:val="231F20"/>
          <w:lang w:val="uk-UA"/>
        </w:rPr>
        <w:t>Парсон- са, А. Селігмена, Ф. Фукуями, П. Штомпки та ін. Вітчизняна галузь соціаль</w:t>
      </w:r>
      <w:r w:rsidRPr="002B180E">
        <w:rPr>
          <w:noProof/>
          <w:color w:val="231F20"/>
          <w:lang w:val="uk-UA"/>
        </w:rPr>
        <w:t xml:space="preserve">но-політичних </w:t>
      </w:r>
      <w:r w:rsidRPr="002B180E">
        <w:rPr>
          <w:noProof/>
          <w:color w:val="231F20"/>
          <w:spacing w:val="-3"/>
          <w:lang w:val="uk-UA"/>
        </w:rPr>
        <w:t xml:space="preserve">наук </w:t>
      </w:r>
      <w:r w:rsidRPr="002B180E">
        <w:rPr>
          <w:noProof/>
          <w:color w:val="231F20"/>
          <w:lang w:val="uk-UA"/>
        </w:rPr>
        <w:t xml:space="preserve">зо- середила увагу на таких аспектах указаної теми, як соціальна довіра (П. Блозва, І. Костенок, А. Мі- щенко, В. </w:t>
      </w:r>
      <w:r w:rsidRPr="002B180E">
        <w:rPr>
          <w:noProof/>
          <w:color w:val="231F20"/>
          <w:spacing w:val="-4"/>
          <w:lang w:val="uk-UA"/>
        </w:rPr>
        <w:t xml:space="preserve">Судаков), </w:t>
      </w:r>
      <w:r w:rsidRPr="002B180E">
        <w:rPr>
          <w:noProof/>
          <w:color w:val="231F20"/>
          <w:lang w:val="uk-UA"/>
        </w:rPr>
        <w:t xml:space="preserve">категоризація довіри в </w:t>
      </w:r>
      <w:r w:rsidRPr="002B180E">
        <w:rPr>
          <w:noProof/>
          <w:color w:val="231F20"/>
          <w:spacing w:val="-5"/>
          <w:lang w:val="uk-UA"/>
        </w:rPr>
        <w:t xml:space="preserve">умо- </w:t>
      </w:r>
      <w:r w:rsidRPr="002B180E">
        <w:rPr>
          <w:noProof/>
          <w:color w:val="231F20"/>
          <w:lang w:val="uk-UA"/>
        </w:rPr>
        <w:t xml:space="preserve">вах сучасного політичного процесу (Є. </w:t>
      </w:r>
      <w:r w:rsidRPr="002B180E">
        <w:rPr>
          <w:noProof/>
          <w:color w:val="231F20"/>
          <w:spacing w:val="-3"/>
          <w:lang w:val="uk-UA"/>
        </w:rPr>
        <w:t xml:space="preserve">Головаха, </w:t>
      </w:r>
      <w:r w:rsidRPr="002B180E">
        <w:rPr>
          <w:noProof/>
          <w:color w:val="231F20"/>
          <w:lang w:val="uk-UA"/>
        </w:rPr>
        <w:t>О. Кучабський, С. Погорєлий, С. Рябов</w:t>
      </w:r>
      <w:r w:rsidRPr="002B180E">
        <w:rPr>
          <w:noProof/>
          <w:color w:val="231F20"/>
          <w:lang w:val="uk-UA"/>
        </w:rPr>
        <w:t xml:space="preserve">а, </w:t>
      </w:r>
      <w:r w:rsidRPr="002B180E">
        <w:rPr>
          <w:noProof/>
          <w:color w:val="231F20"/>
          <w:spacing w:val="-10"/>
          <w:lang w:val="uk-UA"/>
        </w:rPr>
        <w:t xml:space="preserve">Т. </w:t>
      </w:r>
      <w:r w:rsidRPr="002B180E">
        <w:rPr>
          <w:noProof/>
          <w:color w:val="231F20"/>
          <w:lang w:val="uk-UA"/>
        </w:rPr>
        <w:t xml:space="preserve">Слав- </w:t>
      </w:r>
      <w:r w:rsidRPr="002B180E">
        <w:rPr>
          <w:noProof/>
          <w:color w:val="231F20"/>
          <w:spacing w:val="-3"/>
          <w:lang w:val="uk-UA"/>
        </w:rPr>
        <w:t xml:space="preserve">ко), </w:t>
      </w:r>
      <w:r w:rsidRPr="002B180E">
        <w:rPr>
          <w:noProof/>
          <w:color w:val="231F20"/>
          <w:lang w:val="uk-UA"/>
        </w:rPr>
        <w:t xml:space="preserve">вивчення комунікаційного чинника у форму- ванні довіри до політичного суб’єкта </w:t>
      </w:r>
      <w:r w:rsidRPr="002B180E">
        <w:rPr>
          <w:noProof/>
          <w:color w:val="231F20"/>
          <w:spacing w:val="-8"/>
          <w:lang w:val="uk-UA"/>
        </w:rPr>
        <w:t xml:space="preserve">(Г. </w:t>
      </w:r>
      <w:r w:rsidRPr="002B180E">
        <w:rPr>
          <w:noProof/>
          <w:color w:val="231F20"/>
          <w:lang w:val="uk-UA"/>
        </w:rPr>
        <w:t xml:space="preserve">Агафоно- ва, О. </w:t>
      </w:r>
      <w:r w:rsidRPr="002B180E">
        <w:rPr>
          <w:noProof/>
          <w:color w:val="231F20"/>
          <w:spacing w:val="-3"/>
          <w:lang w:val="uk-UA"/>
        </w:rPr>
        <w:t xml:space="preserve">Бойко, </w:t>
      </w:r>
      <w:r w:rsidRPr="002B180E">
        <w:rPr>
          <w:noProof/>
          <w:color w:val="231F20"/>
          <w:lang w:val="uk-UA"/>
        </w:rPr>
        <w:t>О. Крутій, О. Макух), аналіз феноме- на</w:t>
      </w:r>
      <w:r w:rsidRPr="002B180E">
        <w:rPr>
          <w:noProof/>
          <w:color w:val="231F20"/>
          <w:spacing w:val="1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</w:t>
      </w:r>
      <w:r w:rsidRPr="002B180E">
        <w:rPr>
          <w:noProof/>
          <w:color w:val="231F20"/>
          <w:spacing w:val="1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сфері</w:t>
      </w:r>
      <w:r w:rsidRPr="002B180E">
        <w:rPr>
          <w:noProof/>
          <w:color w:val="231F20"/>
          <w:spacing w:val="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публічної</w:t>
      </w:r>
      <w:r w:rsidRPr="002B180E">
        <w:rPr>
          <w:noProof/>
          <w:color w:val="231F20"/>
          <w:spacing w:val="1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політики</w:t>
      </w:r>
      <w:r w:rsidRPr="002B180E">
        <w:rPr>
          <w:noProof/>
          <w:color w:val="231F20"/>
          <w:spacing w:val="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(О.</w:t>
      </w:r>
      <w:r w:rsidRPr="002B180E">
        <w:rPr>
          <w:noProof/>
          <w:color w:val="231F20"/>
          <w:spacing w:val="1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Пухкал,</w:t>
      </w:r>
    </w:p>
    <w:p w:rsidR="009C635E" w:rsidRPr="002B180E" w:rsidRDefault="009C635E">
      <w:pPr>
        <w:spacing w:line="223" w:lineRule="auto"/>
        <w:rPr>
          <w:noProof/>
          <w:lang w:val="uk-UA"/>
        </w:rPr>
        <w:sectPr w:rsidR="009C635E" w:rsidRPr="002B180E">
          <w:headerReference w:type="even" r:id="rId11"/>
          <w:headerReference w:type="default" r:id="rId12"/>
          <w:footerReference w:type="even" r:id="rId13"/>
          <w:footerReference w:type="default" r:id="rId14"/>
          <w:type w:val="continuous"/>
          <w:pgSz w:w="11910" w:h="16840"/>
          <w:pgMar w:top="1620" w:right="1280" w:bottom="1380" w:left="1300" w:header="1008" w:footer="1188" w:gutter="0"/>
          <w:pgNumType w:start="335"/>
          <w:cols w:num="2" w:space="720" w:equalWidth="0">
            <w:col w:w="4569" w:space="51"/>
            <w:col w:w="4710"/>
          </w:cols>
        </w:sectPr>
      </w:pPr>
    </w:p>
    <w:p w:rsidR="009C635E" w:rsidRPr="002B180E" w:rsidRDefault="000E6BD6">
      <w:pPr>
        <w:pStyle w:val="BodyText"/>
        <w:spacing w:before="109" w:line="223" w:lineRule="auto"/>
        <w:ind w:left="117" w:right="38"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lastRenderedPageBreak/>
        <w:t>С. Телешун, Г. Щедрова). Ці та інші дослідження дозволили визначити роль і конкретизувати масш- таби впливу довіри у соціально-політичній сфері, натомість потребує додаткових наукових розвідок аспект застосування чинника довіри у реалізації політичних техн</w:t>
      </w:r>
      <w:r w:rsidRPr="002B180E">
        <w:rPr>
          <w:noProof/>
          <w:color w:val="231F20"/>
          <w:lang w:val="uk-UA"/>
        </w:rPr>
        <w:t>ологій.</w:t>
      </w:r>
    </w:p>
    <w:p w:rsidR="009C635E" w:rsidRPr="002B180E" w:rsidRDefault="000E6BD6">
      <w:pPr>
        <w:pStyle w:val="BodyText"/>
        <w:spacing w:before="1" w:line="223" w:lineRule="auto"/>
        <w:ind w:left="117" w:right="38"/>
        <w:rPr>
          <w:noProof/>
          <w:lang w:val="uk-UA"/>
        </w:rPr>
      </w:pPr>
      <w:r w:rsidRPr="002B180E">
        <w:rPr>
          <w:b/>
          <w:noProof/>
          <w:color w:val="231F20"/>
          <w:lang w:val="uk-UA"/>
        </w:rPr>
        <w:t xml:space="preserve">Цілі та завдання дослідження. </w:t>
      </w:r>
      <w:r w:rsidRPr="002B180E">
        <w:rPr>
          <w:noProof/>
          <w:color w:val="231F20"/>
          <w:lang w:val="uk-UA"/>
        </w:rPr>
        <w:t xml:space="preserve">Проблематика </w:t>
      </w:r>
      <w:r w:rsidRPr="002B180E">
        <w:rPr>
          <w:noProof/>
          <w:color w:val="231F20"/>
          <w:spacing w:val="-4"/>
          <w:lang w:val="uk-UA"/>
        </w:rPr>
        <w:t xml:space="preserve">наукової </w:t>
      </w:r>
      <w:r w:rsidRPr="002B180E">
        <w:rPr>
          <w:noProof/>
          <w:color w:val="231F20"/>
          <w:lang w:val="uk-UA"/>
        </w:rPr>
        <w:t>статті зосереджена на вирішенні таких дослідницьких завдань, як визначення сутності феномена довіри в контексті соціально-політич- них процесів, конкретизація виміру та оцінки до- віри громадян до</w:t>
      </w:r>
      <w:r w:rsidRPr="002B180E">
        <w:rPr>
          <w:noProof/>
          <w:color w:val="231F20"/>
          <w:lang w:val="uk-UA"/>
        </w:rPr>
        <w:t xml:space="preserve"> політичних інститутів та</w:t>
      </w:r>
      <w:r w:rsidRPr="002B180E">
        <w:rPr>
          <w:noProof/>
          <w:color w:val="231F20"/>
          <w:spacing w:val="-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акторів, з’ясування можливостей використання чинника довіри у якості інструменту реалізації політичних технологій, зокрема, у сучасній </w:t>
      </w:r>
      <w:r w:rsidRPr="002B180E">
        <w:rPr>
          <w:noProof/>
          <w:color w:val="231F20"/>
          <w:spacing w:val="-3"/>
          <w:lang w:val="uk-UA"/>
        </w:rPr>
        <w:t xml:space="preserve">Україні. </w:t>
      </w:r>
      <w:r w:rsidRPr="002B180E">
        <w:rPr>
          <w:noProof/>
          <w:color w:val="231F20"/>
          <w:lang w:val="uk-UA"/>
        </w:rPr>
        <w:t>Вирішен- ня окреслених завдань дозволить з’ясувати</w:t>
      </w:r>
      <w:r w:rsidRPr="002B180E">
        <w:rPr>
          <w:noProof/>
          <w:color w:val="231F20"/>
          <w:spacing w:val="-37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 xml:space="preserve">ступінь </w:t>
      </w:r>
      <w:r w:rsidRPr="002B180E">
        <w:rPr>
          <w:noProof/>
          <w:color w:val="231F20"/>
          <w:lang w:val="uk-UA"/>
        </w:rPr>
        <w:t>взаємного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впливу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–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політичн</w:t>
      </w:r>
      <w:r w:rsidRPr="002B180E">
        <w:rPr>
          <w:noProof/>
          <w:color w:val="231F20"/>
          <w:lang w:val="uk-UA"/>
        </w:rPr>
        <w:t>их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технологій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дові- ру у рамках соціальної реальності та рівня довіри на перебіг політичних</w:t>
      </w:r>
      <w:r w:rsidRPr="002B180E">
        <w:rPr>
          <w:noProof/>
          <w:color w:val="231F20"/>
          <w:spacing w:val="-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процесів.</w:t>
      </w:r>
    </w:p>
    <w:p w:rsidR="009C635E" w:rsidRPr="002B180E" w:rsidRDefault="000E6BD6">
      <w:pPr>
        <w:pStyle w:val="BodyText"/>
        <w:spacing w:before="1" w:line="223" w:lineRule="auto"/>
        <w:ind w:left="117" w:right="38"/>
        <w:rPr>
          <w:noProof/>
          <w:lang w:val="uk-UA"/>
        </w:rPr>
      </w:pPr>
      <w:r w:rsidRPr="002B180E">
        <w:rPr>
          <w:b/>
          <w:noProof/>
          <w:color w:val="231F20"/>
          <w:lang w:val="uk-UA"/>
        </w:rPr>
        <w:t xml:space="preserve">Виклад основного матеріалу дослідження. </w:t>
      </w:r>
      <w:r w:rsidRPr="002B180E">
        <w:rPr>
          <w:noProof/>
          <w:color w:val="231F20"/>
          <w:lang w:val="uk-UA"/>
        </w:rPr>
        <w:t xml:space="preserve">У філософській етиці довіра розглядається як </w:t>
      </w:r>
      <w:r w:rsidRPr="002B180E">
        <w:rPr>
          <w:noProof/>
          <w:color w:val="231F20"/>
          <w:spacing w:val="-3"/>
          <w:lang w:val="uk-UA"/>
        </w:rPr>
        <w:t xml:space="preserve">етична </w:t>
      </w:r>
      <w:r w:rsidRPr="002B180E">
        <w:rPr>
          <w:noProof/>
          <w:color w:val="231F20"/>
          <w:lang w:val="uk-UA"/>
        </w:rPr>
        <w:t>категорія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моралі,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відображає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моральні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відноси- ни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між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людьми,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моральні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норми,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пов’язані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добро- вільними взаємними зобов’язаннями, як у</w:t>
      </w:r>
      <w:r w:rsidRPr="002B180E">
        <w:rPr>
          <w:noProof/>
          <w:color w:val="231F20"/>
          <w:spacing w:val="-1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суспіль- </w:t>
      </w:r>
      <w:r w:rsidRPr="002B180E">
        <w:rPr>
          <w:noProof/>
          <w:color w:val="231F20"/>
          <w:spacing w:val="-6"/>
          <w:lang w:val="uk-UA"/>
        </w:rPr>
        <w:t xml:space="preserve">ному, </w:t>
      </w:r>
      <w:r w:rsidRPr="002B180E">
        <w:rPr>
          <w:noProof/>
          <w:color w:val="231F20"/>
          <w:lang w:val="uk-UA"/>
        </w:rPr>
        <w:t xml:space="preserve">так і в особистому житті, й засновані на мо- ральному кредиті. </w:t>
      </w:r>
      <w:r w:rsidRPr="002B180E">
        <w:rPr>
          <w:noProof/>
          <w:color w:val="231F20"/>
          <w:spacing w:val="-4"/>
          <w:lang w:val="uk-UA"/>
        </w:rPr>
        <w:t xml:space="preserve">Тобто </w:t>
      </w:r>
      <w:r w:rsidRPr="002B180E">
        <w:rPr>
          <w:noProof/>
          <w:color w:val="231F20"/>
          <w:lang w:val="uk-UA"/>
        </w:rPr>
        <w:t>довіра – якісно</w:t>
      </w:r>
      <w:r w:rsidRPr="002B180E">
        <w:rPr>
          <w:noProof/>
          <w:color w:val="231F20"/>
          <w:spacing w:val="-29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 xml:space="preserve">особливий </w:t>
      </w:r>
      <w:r w:rsidRPr="002B180E">
        <w:rPr>
          <w:noProof/>
          <w:color w:val="231F20"/>
          <w:lang w:val="uk-UA"/>
        </w:rPr>
        <w:t>стан моральної свідомості, що включає в себе мо- ральні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почуття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й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переконання,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які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й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є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мотивами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або стимулами поведінки індивіда [8, с. 93]. На думку фундатора соціологічного вчення П. Штомпки,</w:t>
      </w:r>
      <w:r w:rsidRPr="002B180E">
        <w:rPr>
          <w:noProof/>
          <w:color w:val="231F20"/>
          <w:spacing w:val="-24"/>
          <w:lang w:val="uk-UA"/>
        </w:rPr>
        <w:t xml:space="preserve"> </w:t>
      </w:r>
      <w:r w:rsidRPr="002B180E">
        <w:rPr>
          <w:noProof/>
          <w:color w:val="231F20"/>
          <w:spacing w:val="-6"/>
          <w:lang w:val="uk-UA"/>
        </w:rPr>
        <w:t xml:space="preserve">до- </w:t>
      </w:r>
      <w:r w:rsidRPr="002B180E">
        <w:rPr>
          <w:noProof/>
          <w:color w:val="231F20"/>
          <w:lang w:val="uk-UA"/>
        </w:rPr>
        <w:t>віра може виникнути лише на основі спільних</w:t>
      </w:r>
      <w:r w:rsidRPr="002B180E">
        <w:rPr>
          <w:noProof/>
          <w:color w:val="231F20"/>
          <w:spacing w:val="-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цін- ностей, зіставленого сприйняття соціального</w:t>
      </w:r>
      <w:r w:rsidRPr="002B180E">
        <w:rPr>
          <w:noProof/>
          <w:color w:val="231F20"/>
          <w:spacing w:val="-18"/>
          <w:lang w:val="uk-UA"/>
        </w:rPr>
        <w:t xml:space="preserve"> </w:t>
      </w:r>
      <w:r w:rsidRPr="002B180E">
        <w:rPr>
          <w:noProof/>
          <w:color w:val="231F20"/>
          <w:spacing w:val="-4"/>
          <w:lang w:val="uk-UA"/>
        </w:rPr>
        <w:t xml:space="preserve">світу, </w:t>
      </w:r>
      <w:r w:rsidRPr="002B180E">
        <w:rPr>
          <w:noProof/>
          <w:color w:val="231F20"/>
          <w:lang w:val="uk-UA"/>
        </w:rPr>
        <w:t>своїх власних та інши</w:t>
      </w:r>
      <w:r w:rsidRPr="002B180E">
        <w:rPr>
          <w:noProof/>
          <w:color w:val="231F20"/>
          <w:lang w:val="uk-UA"/>
        </w:rPr>
        <w:t xml:space="preserve">х соціальних практик, усві- домлення можливості їхнього узгодження [25, </w:t>
      </w:r>
      <w:r w:rsidRPr="002B180E">
        <w:rPr>
          <w:noProof/>
          <w:color w:val="231F20"/>
          <w:spacing w:val="-6"/>
          <w:lang w:val="uk-UA"/>
        </w:rPr>
        <w:t xml:space="preserve">с. </w:t>
      </w:r>
      <w:r w:rsidRPr="002B180E">
        <w:rPr>
          <w:noProof/>
          <w:color w:val="231F20"/>
          <w:lang w:val="uk-UA"/>
        </w:rPr>
        <w:t xml:space="preserve">23]. Перераховані якості й умови тісно пов’язують феномен довіри зі сферою політичної </w:t>
      </w:r>
      <w:r w:rsidRPr="002B180E">
        <w:rPr>
          <w:noProof/>
          <w:color w:val="231F20"/>
          <w:spacing w:val="-5"/>
          <w:lang w:val="uk-UA"/>
        </w:rPr>
        <w:t xml:space="preserve">культури, </w:t>
      </w:r>
      <w:r w:rsidRPr="002B180E">
        <w:rPr>
          <w:noProof/>
          <w:color w:val="231F20"/>
          <w:lang w:val="uk-UA"/>
        </w:rPr>
        <w:t>яка уособлює ціннісний вимір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політики.</w:t>
      </w:r>
    </w:p>
    <w:p w:rsidR="009C635E" w:rsidRPr="002B180E" w:rsidRDefault="000E6BD6">
      <w:pPr>
        <w:pStyle w:val="BodyText"/>
        <w:spacing w:before="2" w:line="223" w:lineRule="auto"/>
        <w:ind w:left="117" w:right="38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З владними відносинами довіру пов’язує фран- цузький учений П. Бурдьє, який стверджує, що політичний діяч черпає свою політичну силу в тій довірі, яку група довірителів у нього вкладає [2, с. 55–56]. Соціальний капітал у П. Бурдьє визнача- ється відносинам</w:t>
      </w:r>
      <w:r w:rsidRPr="002B180E">
        <w:rPr>
          <w:noProof/>
          <w:color w:val="231F20"/>
          <w:lang w:val="uk-UA"/>
        </w:rPr>
        <w:t>и, які підтримуються існуючими у конкретному суспільстві ринками та культурою на основі очікування взаємного обміну ресурсами [2, с. 48].</w:t>
      </w:r>
    </w:p>
    <w:p w:rsidR="009C635E" w:rsidRPr="002B180E" w:rsidRDefault="000E6BD6">
      <w:pPr>
        <w:pStyle w:val="BodyText"/>
        <w:spacing w:before="1" w:line="223" w:lineRule="auto"/>
        <w:ind w:left="117" w:right="38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Концепцію соціальної довіри представляє у своїх  дослідженнях   американський   </w:t>
      </w:r>
      <w:r w:rsidRPr="002B180E">
        <w:rPr>
          <w:noProof/>
          <w:color w:val="231F20"/>
          <w:spacing w:val="-4"/>
          <w:lang w:val="uk-UA"/>
        </w:rPr>
        <w:t xml:space="preserve">політолог </w:t>
      </w:r>
      <w:r w:rsidRPr="002B180E">
        <w:rPr>
          <w:noProof/>
          <w:color w:val="231F20"/>
          <w:lang w:val="uk-UA"/>
        </w:rPr>
        <w:t xml:space="preserve">Ф. Фукуяма. На його </w:t>
      </w:r>
      <w:r w:rsidRPr="002B180E">
        <w:rPr>
          <w:noProof/>
          <w:color w:val="231F20"/>
          <w:spacing w:val="-5"/>
          <w:lang w:val="uk-UA"/>
        </w:rPr>
        <w:t xml:space="preserve">думку, </w:t>
      </w:r>
      <w:r w:rsidRPr="002B180E">
        <w:rPr>
          <w:noProof/>
          <w:color w:val="231F20"/>
          <w:lang w:val="uk-UA"/>
        </w:rPr>
        <w:t>д</w:t>
      </w:r>
      <w:r w:rsidRPr="002B180E">
        <w:rPr>
          <w:noProof/>
          <w:color w:val="231F20"/>
          <w:lang w:val="uk-UA"/>
        </w:rPr>
        <w:t xml:space="preserve">овіра, з’явившись у особистісних відносинах, може накопичуватися на середньому рівні соціальної взаємодії – рівні громадянського суспільства – і привести до ство- рення атмосфери довіри у суспільстві. Це та </w:t>
      </w:r>
      <w:r w:rsidRPr="002B180E">
        <w:rPr>
          <w:noProof/>
          <w:color w:val="231F20"/>
          <w:spacing w:val="-4"/>
          <w:lang w:val="uk-UA"/>
        </w:rPr>
        <w:t xml:space="preserve">клю- </w:t>
      </w:r>
      <w:r w:rsidRPr="002B180E">
        <w:rPr>
          <w:noProof/>
          <w:color w:val="231F20"/>
          <w:lang w:val="uk-UA"/>
        </w:rPr>
        <w:t>чова характеристика розвиненого суспільства,</w:t>
      </w:r>
      <w:r w:rsidRPr="002B180E">
        <w:rPr>
          <w:noProof/>
          <w:color w:val="231F20"/>
          <w:lang w:val="uk-UA"/>
        </w:rPr>
        <w:t xml:space="preserve"> що виявляється як на індивідуальному рівні, так і на рівні соціальному [21, с. 17–18]. Довіру Ф. Фукуя- ма ототожнював із рушієм прогресу і саморозвит- ку суспільства. Розуміємо це як твердження, </w:t>
      </w:r>
      <w:r w:rsidRPr="002B180E">
        <w:rPr>
          <w:noProof/>
          <w:color w:val="231F20"/>
          <w:spacing w:val="-6"/>
          <w:lang w:val="uk-UA"/>
        </w:rPr>
        <w:t xml:space="preserve">що </w:t>
      </w:r>
      <w:r w:rsidRPr="002B180E">
        <w:rPr>
          <w:noProof/>
          <w:color w:val="231F20"/>
          <w:lang w:val="uk-UA"/>
        </w:rPr>
        <w:t>спільнота з високим рівнем внутрішньої довіри більш спро</w:t>
      </w:r>
      <w:r w:rsidRPr="002B180E">
        <w:rPr>
          <w:noProof/>
          <w:color w:val="231F20"/>
          <w:lang w:val="uk-UA"/>
        </w:rPr>
        <w:t xml:space="preserve">можна у модернізації та еволюційному шляху </w:t>
      </w:r>
      <w:r w:rsidRPr="002B180E">
        <w:rPr>
          <w:noProof/>
          <w:color w:val="231F20"/>
          <w:spacing w:val="-3"/>
          <w:lang w:val="uk-UA"/>
        </w:rPr>
        <w:t xml:space="preserve">розвитку. </w:t>
      </w:r>
      <w:r w:rsidRPr="002B180E">
        <w:rPr>
          <w:noProof/>
          <w:color w:val="231F20"/>
          <w:lang w:val="uk-UA"/>
        </w:rPr>
        <w:t>Підтверджує цю тезу й американ- ський соціолог А. Селігмен, який указує, що наяв- ність</w:t>
      </w:r>
      <w:r w:rsidRPr="002B180E">
        <w:rPr>
          <w:noProof/>
          <w:color w:val="231F20"/>
          <w:spacing w:val="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є</w:t>
      </w:r>
      <w:r w:rsidRPr="002B180E">
        <w:rPr>
          <w:noProof/>
          <w:color w:val="231F20"/>
          <w:spacing w:val="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істотним</w:t>
      </w:r>
      <w:r w:rsidRPr="002B180E">
        <w:rPr>
          <w:noProof/>
          <w:color w:val="231F20"/>
          <w:spacing w:val="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компонентом</w:t>
      </w:r>
      <w:r w:rsidRPr="002B180E">
        <w:rPr>
          <w:noProof/>
          <w:color w:val="231F20"/>
          <w:spacing w:val="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усіх</w:t>
      </w:r>
      <w:r w:rsidRPr="002B180E">
        <w:rPr>
          <w:noProof/>
          <w:color w:val="231F20"/>
          <w:spacing w:val="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сталих</w:t>
      </w:r>
    </w:p>
    <w:p w:rsidR="009C635E" w:rsidRPr="002B180E" w:rsidRDefault="000E6BD6">
      <w:pPr>
        <w:pStyle w:val="BodyText"/>
        <w:spacing w:before="109" w:line="223" w:lineRule="auto"/>
        <w:ind w:left="117" w:right="248" w:firstLine="0"/>
        <w:rPr>
          <w:noProof/>
          <w:lang w:val="uk-UA"/>
        </w:rPr>
      </w:pPr>
      <w:r w:rsidRPr="002B180E">
        <w:rPr>
          <w:noProof/>
          <w:lang w:val="uk-UA"/>
        </w:rPr>
        <w:br w:type="column"/>
      </w:r>
      <w:r w:rsidRPr="002B180E">
        <w:rPr>
          <w:noProof/>
          <w:color w:val="231F20"/>
          <w:lang w:val="uk-UA"/>
        </w:rPr>
        <w:lastRenderedPageBreak/>
        <w:t>суспільних відносин, а проблема її встановлення визначає специфіку сучасності [24, c. 88].</w:t>
      </w:r>
    </w:p>
    <w:p w:rsidR="009C635E" w:rsidRPr="002B180E" w:rsidRDefault="000E6BD6">
      <w:pPr>
        <w:pStyle w:val="BodyText"/>
        <w:spacing w:line="223" w:lineRule="auto"/>
        <w:ind w:left="117" w:right="247"/>
        <w:jc w:val="right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Довіра у всіх своїх проявах</w:t>
      </w:r>
      <w:r w:rsidRPr="002B180E">
        <w:rPr>
          <w:noProof/>
          <w:color w:val="231F20"/>
          <w:spacing w:val="2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еволюціонує</w:t>
      </w:r>
      <w:r w:rsidRPr="002B180E">
        <w:rPr>
          <w:noProof/>
          <w:color w:val="231F20"/>
          <w:spacing w:val="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разом із суспільно-політичними відносинами.</w:t>
      </w:r>
      <w:r w:rsidRPr="002B180E">
        <w:rPr>
          <w:noProof/>
          <w:color w:val="231F20"/>
          <w:spacing w:val="3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Її</w:t>
      </w:r>
      <w:r w:rsidRPr="002B180E">
        <w:rPr>
          <w:noProof/>
          <w:color w:val="231F20"/>
          <w:spacing w:val="2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стан, можливості досягнення й утримання</w:t>
      </w:r>
      <w:r w:rsidRPr="002B180E">
        <w:rPr>
          <w:noProof/>
          <w:color w:val="231F20"/>
          <w:spacing w:val="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залежать</w:t>
      </w:r>
      <w:r w:rsidRPr="002B180E">
        <w:rPr>
          <w:noProof/>
          <w:color w:val="231F20"/>
          <w:spacing w:val="1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багатьох чинників, які </w:t>
      </w:r>
      <w:r w:rsidRPr="002B180E">
        <w:rPr>
          <w:noProof/>
          <w:color w:val="231F20"/>
          <w:spacing w:val="-3"/>
          <w:lang w:val="uk-UA"/>
        </w:rPr>
        <w:t>та</w:t>
      </w:r>
      <w:r w:rsidRPr="002B180E">
        <w:rPr>
          <w:noProof/>
          <w:color w:val="231F20"/>
          <w:spacing w:val="-3"/>
          <w:lang w:val="uk-UA"/>
        </w:rPr>
        <w:t>кож</w:t>
      </w:r>
      <w:r w:rsidRPr="002B180E">
        <w:rPr>
          <w:noProof/>
          <w:color w:val="231F20"/>
          <w:spacing w:val="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зазнають</w:t>
      </w:r>
      <w:r w:rsidRPr="002B180E">
        <w:rPr>
          <w:noProof/>
          <w:color w:val="231F20"/>
          <w:spacing w:val="18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постійного</w:t>
      </w:r>
      <w:r w:rsidRPr="002B180E">
        <w:rPr>
          <w:noProof/>
          <w:color w:val="231F20"/>
          <w:lang w:val="uk-UA"/>
        </w:rPr>
        <w:t xml:space="preserve"> </w:t>
      </w:r>
      <w:r w:rsidRPr="002B180E">
        <w:rPr>
          <w:noProof/>
          <w:color w:val="231F20"/>
          <w:spacing w:val="-5"/>
          <w:lang w:val="uk-UA"/>
        </w:rPr>
        <w:t xml:space="preserve">впливу. </w:t>
      </w:r>
      <w:r w:rsidRPr="002B180E">
        <w:rPr>
          <w:noProof/>
          <w:color w:val="231F20"/>
          <w:lang w:val="uk-UA"/>
        </w:rPr>
        <w:t>Французький учений М.</w:t>
      </w:r>
      <w:r w:rsidRPr="002B180E">
        <w:rPr>
          <w:noProof/>
          <w:color w:val="231F20"/>
          <w:spacing w:val="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Доган</w:t>
      </w:r>
      <w:r w:rsidRPr="002B180E">
        <w:rPr>
          <w:noProof/>
          <w:color w:val="231F20"/>
          <w:spacing w:val="1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стверджу- вав, що іманентною рисою</w:t>
      </w:r>
      <w:r w:rsidRPr="002B180E">
        <w:rPr>
          <w:noProof/>
          <w:color w:val="231F20"/>
          <w:spacing w:val="-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сучасних</w:t>
      </w:r>
      <w:r w:rsidRPr="002B180E">
        <w:rPr>
          <w:noProof/>
          <w:color w:val="231F20"/>
          <w:spacing w:val="3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політичних процесів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є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тенденція</w:t>
      </w:r>
      <w:r w:rsidRPr="002B180E">
        <w:rPr>
          <w:noProof/>
          <w:color w:val="231F20"/>
          <w:spacing w:val="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ерозії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</w:t>
      </w:r>
      <w:r w:rsidRPr="002B180E">
        <w:rPr>
          <w:noProof/>
          <w:color w:val="231F20"/>
          <w:spacing w:val="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політичних інститутів. Особливо гостро</w:t>
      </w:r>
      <w:r w:rsidRPr="002B180E">
        <w:rPr>
          <w:noProof/>
          <w:color w:val="231F20"/>
          <w:spacing w:val="3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проблема</w:t>
      </w:r>
      <w:r w:rsidRPr="002B180E">
        <w:rPr>
          <w:noProof/>
          <w:color w:val="231F20"/>
          <w:spacing w:val="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легітимації постає у період трансформації, </w:t>
      </w:r>
      <w:r w:rsidRPr="002B180E">
        <w:rPr>
          <w:noProof/>
          <w:color w:val="231F20"/>
          <w:spacing w:val="-4"/>
          <w:lang w:val="uk-UA"/>
        </w:rPr>
        <w:t>коли</w:t>
      </w:r>
      <w:r w:rsidRPr="002B180E">
        <w:rPr>
          <w:noProof/>
          <w:color w:val="231F20"/>
          <w:spacing w:val="3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суспільство накопичує</w:t>
      </w:r>
      <w:r w:rsidRPr="002B180E">
        <w:rPr>
          <w:noProof/>
          <w:color w:val="231F20"/>
          <w:spacing w:val="2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3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деякий</w:t>
      </w:r>
      <w:r w:rsidRPr="002B180E">
        <w:rPr>
          <w:noProof/>
          <w:color w:val="231F20"/>
          <w:spacing w:val="2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час</w:t>
      </w:r>
      <w:r w:rsidRPr="002B180E">
        <w:rPr>
          <w:noProof/>
          <w:color w:val="231F20"/>
          <w:spacing w:val="3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зберігає</w:t>
      </w:r>
      <w:r w:rsidRPr="002B180E">
        <w:rPr>
          <w:noProof/>
          <w:color w:val="231F20"/>
          <w:spacing w:val="2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велику</w:t>
      </w:r>
      <w:r w:rsidRPr="002B180E">
        <w:rPr>
          <w:noProof/>
          <w:color w:val="231F20"/>
          <w:spacing w:val="3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кількість суперечностей, пов’язаних із</w:t>
      </w:r>
      <w:r w:rsidRPr="002B180E">
        <w:rPr>
          <w:noProof/>
          <w:color w:val="231F20"/>
          <w:spacing w:val="3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переглядом</w:t>
      </w:r>
      <w:r w:rsidRPr="002B180E">
        <w:rPr>
          <w:noProof/>
          <w:color w:val="231F20"/>
          <w:spacing w:val="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принци- пів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існування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кожної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зі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сфер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свого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функціонування [17,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с.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54].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Для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сучасної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України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етапі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тривалого </w:t>
      </w:r>
      <w:r w:rsidRPr="002B180E">
        <w:rPr>
          <w:noProof/>
          <w:color w:val="231F20"/>
          <w:spacing w:val="-3"/>
          <w:lang w:val="uk-UA"/>
        </w:rPr>
        <w:t xml:space="preserve">переходу </w:t>
      </w:r>
      <w:r w:rsidRPr="002B180E">
        <w:rPr>
          <w:noProof/>
          <w:color w:val="231F20"/>
          <w:lang w:val="uk-UA"/>
        </w:rPr>
        <w:t>питання легітимації влади</w:t>
      </w:r>
      <w:r w:rsidRPr="002B180E">
        <w:rPr>
          <w:noProof/>
          <w:color w:val="231F20"/>
          <w:spacing w:val="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політичного режиму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через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критерій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є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доволі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актуальним. Попри те, що категорія «довіра» –</w:t>
      </w:r>
      <w:r w:rsidRPr="002B180E">
        <w:rPr>
          <w:noProof/>
          <w:color w:val="231F20"/>
          <w:spacing w:val="4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це</w:t>
      </w:r>
      <w:r w:rsidRPr="002B180E">
        <w:rPr>
          <w:noProof/>
          <w:color w:val="231F20"/>
          <w:spacing w:val="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філософ- ське</w:t>
      </w:r>
      <w:r w:rsidRPr="002B180E">
        <w:rPr>
          <w:noProof/>
          <w:color w:val="231F20"/>
          <w:spacing w:val="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поняття,</w:t>
      </w:r>
      <w:r w:rsidRPr="002B180E">
        <w:rPr>
          <w:noProof/>
          <w:color w:val="231F20"/>
          <w:spacing w:val="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яке</w:t>
      </w:r>
      <w:r w:rsidRPr="002B180E">
        <w:rPr>
          <w:noProof/>
          <w:color w:val="231F20"/>
          <w:spacing w:val="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сприймається</w:t>
      </w:r>
      <w:r w:rsidRPr="002B180E">
        <w:rPr>
          <w:noProof/>
          <w:color w:val="231F20"/>
          <w:spacing w:val="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</w:t>
      </w:r>
      <w:r w:rsidRPr="002B180E">
        <w:rPr>
          <w:noProof/>
          <w:color w:val="231F20"/>
          <w:spacing w:val="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дещо</w:t>
      </w:r>
      <w:r w:rsidRPr="002B180E">
        <w:rPr>
          <w:noProof/>
          <w:color w:val="231F20"/>
          <w:spacing w:val="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абстрак- тне і має нематеріальний </w:t>
      </w:r>
      <w:r w:rsidRPr="002B180E">
        <w:rPr>
          <w:noProof/>
          <w:color w:val="231F20"/>
          <w:spacing w:val="-4"/>
          <w:lang w:val="uk-UA"/>
        </w:rPr>
        <w:t xml:space="preserve">контекст, </w:t>
      </w:r>
      <w:r w:rsidRPr="002B180E">
        <w:rPr>
          <w:noProof/>
          <w:color w:val="231F20"/>
          <w:lang w:val="uk-UA"/>
        </w:rPr>
        <w:t>в</w:t>
      </w:r>
      <w:r w:rsidRPr="002B180E">
        <w:rPr>
          <w:noProof/>
          <w:color w:val="231F20"/>
          <w:spacing w:val="4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умовах</w:t>
      </w:r>
      <w:r w:rsidRPr="002B180E">
        <w:rPr>
          <w:noProof/>
          <w:color w:val="231F20"/>
          <w:spacing w:val="1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соці- ально-політичних відносин довіра</w:t>
      </w:r>
      <w:r w:rsidRPr="002B180E">
        <w:rPr>
          <w:noProof/>
          <w:color w:val="231F20"/>
          <w:spacing w:val="-4"/>
          <w:lang w:val="uk-UA"/>
        </w:rPr>
        <w:t xml:space="preserve"> набула</w:t>
      </w:r>
      <w:r w:rsidRPr="002B180E">
        <w:rPr>
          <w:noProof/>
          <w:color w:val="231F20"/>
          <w:spacing w:val="3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певних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контурів і способів обчислення. Йдеться</w:t>
      </w:r>
      <w:r w:rsidRPr="002B180E">
        <w:rPr>
          <w:noProof/>
          <w:color w:val="231F20"/>
          <w:spacing w:val="2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про</w:t>
      </w:r>
      <w:r w:rsidRPr="002B180E">
        <w:rPr>
          <w:noProof/>
          <w:color w:val="231F20"/>
          <w:spacing w:val="1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апе- лювання</w:t>
      </w:r>
      <w:r w:rsidRPr="002B180E">
        <w:rPr>
          <w:noProof/>
          <w:color w:val="231F20"/>
          <w:spacing w:val="2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рівня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довіри,</w:t>
      </w:r>
      <w:r w:rsidRPr="002B180E">
        <w:rPr>
          <w:noProof/>
          <w:color w:val="231F20"/>
          <w:spacing w:val="2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порогу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довіри,</w:t>
      </w:r>
      <w:r w:rsidRPr="002B180E">
        <w:rPr>
          <w:noProof/>
          <w:color w:val="231F20"/>
          <w:spacing w:val="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кредиту довіри тощо. Переважно  ці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явища</w:t>
      </w:r>
      <w:r w:rsidRPr="002B180E">
        <w:rPr>
          <w:noProof/>
          <w:color w:val="231F20"/>
          <w:spacing w:val="3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ототожнюють із конкретними цифрами або ж</w:t>
      </w:r>
      <w:r w:rsidRPr="002B180E">
        <w:rPr>
          <w:noProof/>
          <w:color w:val="231F20"/>
          <w:spacing w:val="27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чітко</w:t>
      </w:r>
      <w:r w:rsidRPr="002B180E">
        <w:rPr>
          <w:noProof/>
          <w:color w:val="231F20"/>
          <w:spacing w:val="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окресленими умовами – вони </w:t>
      </w:r>
      <w:r w:rsidRPr="002B180E">
        <w:rPr>
          <w:noProof/>
          <w:color w:val="231F20"/>
          <w:spacing w:val="-3"/>
          <w:lang w:val="uk-UA"/>
        </w:rPr>
        <w:t xml:space="preserve">також </w:t>
      </w:r>
      <w:r w:rsidRPr="002B180E">
        <w:rPr>
          <w:noProof/>
          <w:color w:val="231F20"/>
          <w:lang w:val="uk-UA"/>
        </w:rPr>
        <w:t>є</w:t>
      </w:r>
      <w:r w:rsidRPr="002B180E">
        <w:rPr>
          <w:noProof/>
          <w:color w:val="231F20"/>
          <w:spacing w:val="4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інструментами</w:t>
      </w:r>
      <w:r w:rsidRPr="002B180E">
        <w:rPr>
          <w:noProof/>
          <w:color w:val="231F20"/>
          <w:spacing w:val="1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реалізації політичних технолог</w:t>
      </w:r>
      <w:r w:rsidRPr="002B180E">
        <w:rPr>
          <w:noProof/>
          <w:color w:val="231F20"/>
          <w:lang w:val="uk-UA"/>
        </w:rPr>
        <w:t>ій, зокрема,</w:t>
      </w:r>
      <w:r w:rsidRPr="002B180E">
        <w:rPr>
          <w:noProof/>
          <w:color w:val="231F20"/>
          <w:spacing w:val="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спрямованими</w:t>
      </w:r>
      <w:r w:rsidRPr="002B180E">
        <w:rPr>
          <w:noProof/>
          <w:color w:val="231F20"/>
          <w:spacing w:val="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формування</w:t>
      </w:r>
      <w:r w:rsidRPr="002B180E">
        <w:rPr>
          <w:noProof/>
          <w:color w:val="231F20"/>
          <w:spacing w:val="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або</w:t>
      </w:r>
      <w:r w:rsidRPr="002B180E">
        <w:rPr>
          <w:noProof/>
          <w:color w:val="231F20"/>
          <w:spacing w:val="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ж</w:t>
      </w:r>
      <w:r w:rsidRPr="002B180E">
        <w:rPr>
          <w:noProof/>
          <w:color w:val="231F20"/>
          <w:spacing w:val="2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управління</w:t>
      </w:r>
      <w:r w:rsidRPr="002B180E">
        <w:rPr>
          <w:noProof/>
          <w:color w:val="231F20"/>
          <w:spacing w:val="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громадською</w:t>
      </w:r>
      <w:r w:rsidRPr="002B180E">
        <w:rPr>
          <w:noProof/>
          <w:color w:val="231F20"/>
          <w:spacing w:val="2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дум-</w:t>
      </w:r>
    </w:p>
    <w:p w:rsidR="009C635E" w:rsidRPr="002B180E" w:rsidRDefault="000E6BD6">
      <w:pPr>
        <w:pStyle w:val="BodyText"/>
        <w:spacing w:line="212" w:lineRule="exact"/>
        <w:ind w:left="117" w:firstLine="0"/>
        <w:jc w:val="left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кою через маніпулятивний вплив.</w:t>
      </w:r>
    </w:p>
    <w:p w:rsidR="009C635E" w:rsidRPr="002B180E" w:rsidRDefault="000E6BD6">
      <w:pPr>
        <w:pStyle w:val="BodyText"/>
        <w:spacing w:before="5" w:line="223" w:lineRule="auto"/>
        <w:ind w:left="117" w:right="247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Вітчизняні дослідники О. Кучабський та С.</w:t>
      </w:r>
      <w:r w:rsidRPr="002B180E">
        <w:rPr>
          <w:noProof/>
          <w:color w:val="231F20"/>
          <w:spacing w:val="-2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По- горєлий зазначають, що </w:t>
      </w:r>
      <w:r w:rsidRPr="002B180E">
        <w:rPr>
          <w:noProof/>
          <w:color w:val="231F20"/>
          <w:spacing w:val="-3"/>
          <w:lang w:val="uk-UA"/>
        </w:rPr>
        <w:t xml:space="preserve">люди </w:t>
      </w:r>
      <w:r w:rsidRPr="002B180E">
        <w:rPr>
          <w:noProof/>
          <w:color w:val="231F20"/>
          <w:lang w:val="uk-UA"/>
        </w:rPr>
        <w:t xml:space="preserve">мають у своєму роз- порядженні різні пороги довіри, розуміючи під останніми </w:t>
      </w:r>
      <w:r w:rsidRPr="002B180E">
        <w:rPr>
          <w:noProof/>
          <w:color w:val="231F20"/>
          <w:spacing w:val="-3"/>
          <w:lang w:val="uk-UA"/>
        </w:rPr>
        <w:t xml:space="preserve">момент, </w:t>
      </w:r>
      <w:r w:rsidRPr="002B180E">
        <w:rPr>
          <w:noProof/>
          <w:color w:val="231F20"/>
          <w:lang w:val="uk-UA"/>
        </w:rPr>
        <w:t xml:space="preserve">починаючи з </w:t>
      </w:r>
      <w:r w:rsidRPr="002B180E">
        <w:rPr>
          <w:noProof/>
          <w:color w:val="231F20"/>
          <w:spacing w:val="-4"/>
          <w:lang w:val="uk-UA"/>
        </w:rPr>
        <w:t xml:space="preserve">якого </w:t>
      </w:r>
      <w:r w:rsidRPr="002B180E">
        <w:rPr>
          <w:noProof/>
          <w:color w:val="231F20"/>
          <w:lang w:val="uk-UA"/>
        </w:rPr>
        <w:t xml:space="preserve">довіра пе- </w:t>
      </w:r>
      <w:r w:rsidRPr="002B180E">
        <w:rPr>
          <w:noProof/>
          <w:color w:val="231F20"/>
          <w:spacing w:val="-3"/>
          <w:lang w:val="uk-UA"/>
        </w:rPr>
        <w:t xml:space="preserve">реходить </w:t>
      </w:r>
      <w:r w:rsidRPr="002B180E">
        <w:rPr>
          <w:noProof/>
          <w:color w:val="231F20"/>
          <w:lang w:val="uk-UA"/>
        </w:rPr>
        <w:t>у стан недовіри. Цей поріг залежить від індивідуальних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особливостей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конкретного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до- свіду спілкування [9, с. 105]. В умовах перехідно- го, або трансформаційного, етапу державотворен- ня поріг довіри до інституту влади часто визначає аналогічний вимір до усієї системи, як і довіра </w:t>
      </w:r>
      <w:r w:rsidRPr="002B180E">
        <w:rPr>
          <w:noProof/>
          <w:color w:val="231F20"/>
          <w:spacing w:val="-6"/>
          <w:lang w:val="uk-UA"/>
        </w:rPr>
        <w:t xml:space="preserve">до </w:t>
      </w:r>
      <w:r w:rsidRPr="002B180E">
        <w:rPr>
          <w:noProof/>
          <w:color w:val="231F20"/>
          <w:lang w:val="uk-UA"/>
        </w:rPr>
        <w:t>політичного актора – довіру до очолюваної ним інстит</w:t>
      </w:r>
      <w:r w:rsidRPr="002B180E">
        <w:rPr>
          <w:noProof/>
          <w:color w:val="231F20"/>
          <w:lang w:val="uk-UA"/>
        </w:rPr>
        <w:t>уції. Це один із наслідків персоніфікованого сприйняття політики як сфери діяльності, де ідео- логія і реальні цінності є другорядними або ж не- сформованими.</w:t>
      </w:r>
    </w:p>
    <w:p w:rsidR="009C635E" w:rsidRPr="002B180E" w:rsidRDefault="000E6BD6">
      <w:pPr>
        <w:pStyle w:val="BodyText"/>
        <w:spacing w:before="2" w:line="223" w:lineRule="auto"/>
        <w:ind w:left="117" w:right="248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Рівень довіри у більшості випадків є вимірюва- ною величиною (у голосах, відсотках тощо) і</w:t>
      </w:r>
      <w:r w:rsidRPr="002B180E">
        <w:rPr>
          <w:noProof/>
          <w:color w:val="231F20"/>
          <w:spacing w:val="-3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озна- </w:t>
      </w:r>
      <w:r w:rsidRPr="002B180E">
        <w:rPr>
          <w:noProof/>
          <w:color w:val="231F20"/>
          <w:lang w:val="uk-UA"/>
        </w:rPr>
        <w:t xml:space="preserve">чає показник підтримки конкретного політика, по- літичної сили чи </w:t>
      </w:r>
      <w:r w:rsidRPr="002B180E">
        <w:rPr>
          <w:noProof/>
          <w:color w:val="231F20"/>
          <w:spacing w:val="-3"/>
          <w:lang w:val="uk-UA"/>
        </w:rPr>
        <w:t xml:space="preserve">інституту. </w:t>
      </w:r>
      <w:r w:rsidRPr="002B180E">
        <w:rPr>
          <w:noProof/>
          <w:color w:val="231F20"/>
          <w:lang w:val="uk-UA"/>
        </w:rPr>
        <w:t xml:space="preserve">Попри те, що у </w:t>
      </w:r>
      <w:r w:rsidRPr="002B180E">
        <w:rPr>
          <w:noProof/>
          <w:color w:val="231F20"/>
          <w:spacing w:val="-3"/>
          <w:lang w:val="uk-UA"/>
        </w:rPr>
        <w:t xml:space="preserve">такому </w:t>
      </w:r>
      <w:r w:rsidRPr="002B180E">
        <w:rPr>
          <w:noProof/>
          <w:color w:val="231F20"/>
          <w:lang w:val="uk-UA"/>
        </w:rPr>
        <w:t>контексті переважно не використовують</w:t>
      </w:r>
      <w:r w:rsidRPr="002B180E">
        <w:rPr>
          <w:noProof/>
          <w:color w:val="231F20"/>
          <w:spacing w:val="-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поняття</w:t>
      </w:r>
    </w:p>
    <w:p w:rsidR="009C635E" w:rsidRPr="002B180E" w:rsidRDefault="000E6BD6">
      <w:pPr>
        <w:pStyle w:val="BodyText"/>
        <w:spacing w:before="1" w:line="223" w:lineRule="auto"/>
        <w:ind w:left="117" w:right="248"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«недовіри», але низький рівень довіри характери- зує саме цей стан. Найбільш затребуваними мето- дами вимірюван</w:t>
      </w:r>
      <w:r w:rsidRPr="002B180E">
        <w:rPr>
          <w:noProof/>
          <w:color w:val="231F20"/>
          <w:lang w:val="uk-UA"/>
        </w:rPr>
        <w:t>ня рівня довіри є такі:</w:t>
      </w:r>
    </w:p>
    <w:p w:rsidR="009C635E" w:rsidRPr="002B180E" w:rsidRDefault="000E6BD6">
      <w:pPr>
        <w:pStyle w:val="ListParagraph"/>
        <w:numPr>
          <w:ilvl w:val="0"/>
          <w:numId w:val="4"/>
        </w:numPr>
        <w:tabs>
          <w:tab w:val="left" w:pos="544"/>
        </w:tabs>
        <w:spacing w:line="223" w:lineRule="auto"/>
        <w:ind w:right="248" w:firstLine="283"/>
        <w:rPr>
          <w:noProof/>
          <w:sz w:val="20"/>
          <w:lang w:val="uk-UA"/>
        </w:rPr>
      </w:pPr>
      <w:r w:rsidRPr="002B180E">
        <w:rPr>
          <w:noProof/>
          <w:color w:val="231F20"/>
          <w:sz w:val="20"/>
          <w:lang w:val="uk-UA"/>
        </w:rPr>
        <w:t>якісний</w:t>
      </w:r>
      <w:r w:rsidRPr="002B180E">
        <w:rPr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–</w:t>
      </w:r>
      <w:r w:rsidRPr="002B180E">
        <w:rPr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включає</w:t>
      </w:r>
      <w:r w:rsidRPr="002B180E">
        <w:rPr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визначення</w:t>
      </w:r>
      <w:r w:rsidRPr="002B180E">
        <w:rPr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проблеми,</w:t>
      </w:r>
      <w:r w:rsidRPr="002B180E">
        <w:rPr>
          <w:noProof/>
          <w:color w:val="231F20"/>
          <w:spacing w:val="-14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фор- мулювання гіпотези, розгляд</w:t>
      </w:r>
      <w:r w:rsidRPr="002B180E">
        <w:rPr>
          <w:noProof/>
          <w:color w:val="231F20"/>
          <w:spacing w:val="-3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 xml:space="preserve">соціально-політично- </w:t>
      </w:r>
      <w:r w:rsidRPr="002B180E">
        <w:rPr>
          <w:noProof/>
          <w:color w:val="231F20"/>
          <w:spacing w:val="-3"/>
          <w:sz w:val="20"/>
          <w:lang w:val="uk-UA"/>
        </w:rPr>
        <w:t xml:space="preserve">го </w:t>
      </w:r>
      <w:r w:rsidRPr="002B180E">
        <w:rPr>
          <w:noProof/>
          <w:color w:val="231F20"/>
          <w:sz w:val="20"/>
          <w:lang w:val="uk-UA"/>
        </w:rPr>
        <w:t>факту з інших ракурсів. Такий підхід застосову- ється</w:t>
      </w:r>
      <w:r w:rsidRPr="002B180E">
        <w:rPr>
          <w:noProof/>
          <w:color w:val="231F20"/>
          <w:spacing w:val="-10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у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дослідженнях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при</w:t>
      </w:r>
      <w:r w:rsidRPr="002B180E">
        <w:rPr>
          <w:noProof/>
          <w:color w:val="231F20"/>
          <w:spacing w:val="-10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взаємодії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з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важкодоступ- ною або нечисленною</w:t>
      </w:r>
      <w:r w:rsidRPr="002B180E">
        <w:rPr>
          <w:noProof/>
          <w:color w:val="231F20"/>
          <w:spacing w:val="-4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вибіркою;</w:t>
      </w:r>
    </w:p>
    <w:p w:rsidR="009C635E" w:rsidRPr="002B180E" w:rsidRDefault="000E6BD6">
      <w:pPr>
        <w:pStyle w:val="ListParagraph"/>
        <w:numPr>
          <w:ilvl w:val="0"/>
          <w:numId w:val="4"/>
        </w:numPr>
        <w:tabs>
          <w:tab w:val="left" w:pos="583"/>
        </w:tabs>
        <w:spacing w:before="1" w:line="223" w:lineRule="auto"/>
        <w:ind w:right="248" w:firstLine="283"/>
        <w:rPr>
          <w:noProof/>
          <w:sz w:val="20"/>
          <w:lang w:val="uk-UA"/>
        </w:rPr>
      </w:pPr>
      <w:r w:rsidRPr="002B180E">
        <w:rPr>
          <w:noProof/>
          <w:color w:val="231F20"/>
          <w:sz w:val="20"/>
          <w:lang w:val="uk-UA"/>
        </w:rPr>
        <w:t xml:space="preserve">експериментальний – базується на </w:t>
      </w:r>
      <w:r w:rsidRPr="002B180E">
        <w:rPr>
          <w:noProof/>
          <w:color w:val="231F20"/>
          <w:spacing w:val="-3"/>
          <w:sz w:val="20"/>
          <w:lang w:val="uk-UA"/>
        </w:rPr>
        <w:t xml:space="preserve">ігровому підході. </w:t>
      </w:r>
      <w:r w:rsidRPr="002B180E">
        <w:rPr>
          <w:noProof/>
          <w:color w:val="231F20"/>
          <w:spacing w:val="-5"/>
          <w:sz w:val="20"/>
          <w:lang w:val="uk-UA"/>
        </w:rPr>
        <w:t xml:space="preserve">Гра </w:t>
      </w:r>
      <w:r w:rsidRPr="002B180E">
        <w:rPr>
          <w:noProof/>
          <w:color w:val="231F20"/>
          <w:sz w:val="20"/>
          <w:lang w:val="uk-UA"/>
        </w:rPr>
        <w:t>є змодельованою ситуацією, у якій до- віра</w:t>
      </w:r>
      <w:r w:rsidRPr="002B180E">
        <w:rPr>
          <w:noProof/>
          <w:color w:val="231F20"/>
          <w:spacing w:val="-7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партнерів</w:t>
      </w:r>
      <w:r w:rsidRPr="002B180E">
        <w:rPr>
          <w:noProof/>
          <w:color w:val="231F20"/>
          <w:spacing w:val="-7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може</w:t>
      </w:r>
      <w:r w:rsidRPr="002B180E">
        <w:rPr>
          <w:noProof/>
          <w:color w:val="231F20"/>
          <w:spacing w:val="-6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призводити</w:t>
      </w:r>
      <w:r w:rsidRPr="002B180E">
        <w:rPr>
          <w:noProof/>
          <w:color w:val="231F20"/>
          <w:spacing w:val="-7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до</w:t>
      </w:r>
      <w:r w:rsidRPr="002B180E">
        <w:rPr>
          <w:noProof/>
          <w:color w:val="231F20"/>
          <w:spacing w:val="-7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більш</w:t>
      </w:r>
      <w:r w:rsidRPr="002B180E">
        <w:rPr>
          <w:noProof/>
          <w:color w:val="231F20"/>
          <w:spacing w:val="-7"/>
          <w:sz w:val="20"/>
          <w:lang w:val="uk-UA"/>
        </w:rPr>
        <w:t xml:space="preserve"> </w:t>
      </w:r>
      <w:r w:rsidRPr="002B180E">
        <w:rPr>
          <w:noProof/>
          <w:color w:val="231F20"/>
          <w:spacing w:val="-3"/>
          <w:sz w:val="20"/>
          <w:lang w:val="uk-UA"/>
        </w:rPr>
        <w:t>високого результату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pacing w:val="-3"/>
          <w:sz w:val="20"/>
          <w:lang w:val="uk-UA"/>
        </w:rPr>
        <w:t>(доходу),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ніж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суто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егоїстична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поведінка;</w:t>
      </w:r>
    </w:p>
    <w:p w:rsidR="009C635E" w:rsidRPr="002B180E" w:rsidRDefault="000E6BD6">
      <w:pPr>
        <w:pStyle w:val="ListParagraph"/>
        <w:numPr>
          <w:ilvl w:val="0"/>
          <w:numId w:val="4"/>
        </w:numPr>
        <w:tabs>
          <w:tab w:val="left" w:pos="564"/>
        </w:tabs>
        <w:spacing w:line="223" w:lineRule="auto"/>
        <w:ind w:right="248" w:firstLine="283"/>
        <w:rPr>
          <w:noProof/>
          <w:sz w:val="20"/>
          <w:lang w:val="uk-UA"/>
        </w:rPr>
      </w:pPr>
      <w:r w:rsidRPr="002B180E">
        <w:rPr>
          <w:noProof/>
          <w:color w:val="231F20"/>
          <w:sz w:val="20"/>
          <w:lang w:val="uk-UA"/>
        </w:rPr>
        <w:t xml:space="preserve">кількісний (соціологічний) – збір даних з </w:t>
      </w:r>
      <w:r w:rsidRPr="002B180E">
        <w:rPr>
          <w:noProof/>
          <w:color w:val="231F20"/>
          <w:spacing w:val="-7"/>
          <w:sz w:val="20"/>
          <w:lang w:val="uk-UA"/>
        </w:rPr>
        <w:t xml:space="preserve">ве- </w:t>
      </w:r>
      <w:r w:rsidRPr="002B180E">
        <w:rPr>
          <w:noProof/>
          <w:color w:val="231F20"/>
          <w:sz w:val="20"/>
          <w:lang w:val="uk-UA"/>
        </w:rPr>
        <w:t>ликих</w:t>
      </w:r>
      <w:r w:rsidRPr="002B180E">
        <w:rPr>
          <w:noProof/>
          <w:color w:val="231F20"/>
          <w:spacing w:val="2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груп</w:t>
      </w:r>
      <w:r w:rsidRPr="002B180E">
        <w:rPr>
          <w:noProof/>
          <w:color w:val="231F20"/>
          <w:spacing w:val="2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респо</w:t>
      </w:r>
      <w:r w:rsidRPr="002B180E">
        <w:rPr>
          <w:noProof/>
          <w:color w:val="231F20"/>
          <w:sz w:val="20"/>
          <w:lang w:val="uk-UA"/>
        </w:rPr>
        <w:t>ндентів</w:t>
      </w:r>
      <w:r w:rsidRPr="002B180E">
        <w:rPr>
          <w:noProof/>
          <w:color w:val="231F20"/>
          <w:spacing w:val="2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та</w:t>
      </w:r>
      <w:r w:rsidRPr="002B180E">
        <w:rPr>
          <w:noProof/>
          <w:color w:val="231F20"/>
          <w:spacing w:val="2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їхній</w:t>
      </w:r>
      <w:r w:rsidRPr="002B180E">
        <w:rPr>
          <w:noProof/>
          <w:color w:val="231F20"/>
          <w:spacing w:val="2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аналіз</w:t>
      </w:r>
      <w:r w:rsidRPr="002B180E">
        <w:rPr>
          <w:noProof/>
          <w:color w:val="231F20"/>
          <w:spacing w:val="2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за</w:t>
      </w:r>
      <w:r w:rsidRPr="002B180E">
        <w:rPr>
          <w:noProof/>
          <w:color w:val="231F20"/>
          <w:spacing w:val="28"/>
          <w:sz w:val="20"/>
          <w:lang w:val="uk-UA"/>
        </w:rPr>
        <w:t xml:space="preserve"> </w:t>
      </w:r>
      <w:r w:rsidRPr="002B180E">
        <w:rPr>
          <w:noProof/>
          <w:color w:val="231F20"/>
          <w:spacing w:val="-4"/>
          <w:sz w:val="20"/>
          <w:lang w:val="uk-UA"/>
        </w:rPr>
        <w:t>допо-</w:t>
      </w:r>
    </w:p>
    <w:p w:rsidR="009C635E" w:rsidRPr="002B180E" w:rsidRDefault="009C635E">
      <w:pPr>
        <w:spacing w:line="223" w:lineRule="auto"/>
        <w:jc w:val="both"/>
        <w:rPr>
          <w:noProof/>
          <w:sz w:val="20"/>
          <w:lang w:val="uk-UA"/>
        </w:rPr>
        <w:sectPr w:rsidR="009C635E" w:rsidRPr="002B180E">
          <w:pgSz w:w="11910" w:h="16840"/>
          <w:pgMar w:top="1620" w:right="1280" w:bottom="1380" w:left="1300" w:header="1008" w:footer="1188" w:gutter="0"/>
          <w:cols w:num="2" w:space="720" w:equalWidth="0">
            <w:col w:w="4496" w:space="124"/>
            <w:col w:w="4710"/>
          </w:cols>
        </w:sectPr>
      </w:pPr>
    </w:p>
    <w:p w:rsidR="009C635E" w:rsidRPr="002B180E" w:rsidRDefault="000E6BD6">
      <w:pPr>
        <w:pStyle w:val="BodyText"/>
        <w:spacing w:before="109" w:line="223" w:lineRule="auto"/>
        <w:ind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lastRenderedPageBreak/>
        <w:t>могою статистики, що дозволяє визначити рівень міжособистісної й інституційної довіри [4].</w:t>
      </w:r>
    </w:p>
    <w:p w:rsidR="009C635E" w:rsidRPr="002B180E" w:rsidRDefault="000E6BD6">
      <w:pPr>
        <w:pStyle w:val="BodyText"/>
        <w:spacing w:line="223" w:lineRule="auto"/>
        <w:ind w:right="1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Різні методологічні </w:t>
      </w:r>
      <w:r w:rsidRPr="002B180E">
        <w:rPr>
          <w:noProof/>
          <w:color w:val="231F20"/>
          <w:spacing w:val="-3"/>
          <w:lang w:val="uk-UA"/>
        </w:rPr>
        <w:t xml:space="preserve">підходи </w:t>
      </w:r>
      <w:r w:rsidRPr="002B180E">
        <w:rPr>
          <w:noProof/>
          <w:color w:val="231F20"/>
          <w:lang w:val="uk-UA"/>
        </w:rPr>
        <w:t>до дослідження</w:t>
      </w:r>
      <w:r w:rsidRPr="002B180E">
        <w:rPr>
          <w:noProof/>
          <w:color w:val="231F20"/>
          <w:spacing w:val="-2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до- віри зосереджені </w:t>
      </w:r>
      <w:r w:rsidRPr="002B180E">
        <w:rPr>
          <w:noProof/>
          <w:color w:val="231F20"/>
          <w:spacing w:val="-3"/>
          <w:lang w:val="uk-UA"/>
        </w:rPr>
        <w:t xml:space="preserve">навколо </w:t>
      </w:r>
      <w:r w:rsidRPr="002B180E">
        <w:rPr>
          <w:noProof/>
          <w:color w:val="231F20"/>
          <w:lang w:val="uk-UA"/>
        </w:rPr>
        <w:t xml:space="preserve">аналізу емпіричних да- них. З одного </w:t>
      </w:r>
      <w:r w:rsidRPr="002B180E">
        <w:rPr>
          <w:noProof/>
          <w:color w:val="231F20"/>
          <w:spacing w:val="-5"/>
          <w:lang w:val="uk-UA"/>
        </w:rPr>
        <w:t xml:space="preserve">боку, </w:t>
      </w:r>
      <w:r w:rsidRPr="002B180E">
        <w:rPr>
          <w:noProof/>
          <w:color w:val="231F20"/>
          <w:lang w:val="uk-UA"/>
        </w:rPr>
        <w:t xml:space="preserve">йдеться про роботу з фактами або їхніми характеристиками, з іншого, </w:t>
      </w:r>
      <w:r w:rsidRPr="002B180E">
        <w:rPr>
          <w:noProof/>
          <w:color w:val="231F20"/>
          <w:spacing w:val="-3"/>
          <w:lang w:val="uk-UA"/>
        </w:rPr>
        <w:t xml:space="preserve">залиша- </w:t>
      </w:r>
      <w:r w:rsidRPr="002B180E">
        <w:rPr>
          <w:noProof/>
          <w:color w:val="231F20"/>
          <w:lang w:val="uk-UA"/>
        </w:rPr>
        <w:t>ються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питання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критерію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об’єктивності,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адже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на- віть в умовах суто математичних обчислень</w:t>
      </w:r>
      <w:r w:rsidRPr="002B180E">
        <w:rPr>
          <w:noProof/>
          <w:color w:val="231F20"/>
          <w:spacing w:val="-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довіра залишається емоційним судженням, приро</w:t>
      </w:r>
      <w:r w:rsidRPr="002B180E">
        <w:rPr>
          <w:noProof/>
          <w:color w:val="231F20"/>
          <w:lang w:val="uk-UA"/>
        </w:rPr>
        <w:t>ду</w:t>
      </w:r>
      <w:r w:rsidRPr="002B180E">
        <w:rPr>
          <w:noProof/>
          <w:color w:val="231F20"/>
          <w:spacing w:val="-27"/>
          <w:lang w:val="uk-UA"/>
        </w:rPr>
        <w:t xml:space="preserve"> </w:t>
      </w:r>
      <w:r w:rsidRPr="002B180E">
        <w:rPr>
          <w:noProof/>
          <w:color w:val="231F20"/>
          <w:spacing w:val="-4"/>
          <w:lang w:val="uk-UA"/>
        </w:rPr>
        <w:t xml:space="preserve">якого </w:t>
      </w:r>
      <w:r w:rsidRPr="002B180E">
        <w:rPr>
          <w:noProof/>
          <w:color w:val="231F20"/>
          <w:lang w:val="uk-UA"/>
        </w:rPr>
        <w:t xml:space="preserve">або </w:t>
      </w:r>
      <w:r w:rsidRPr="002B180E">
        <w:rPr>
          <w:noProof/>
          <w:color w:val="231F20"/>
          <w:spacing w:val="-3"/>
          <w:lang w:val="uk-UA"/>
        </w:rPr>
        <w:t xml:space="preserve">важко </w:t>
      </w:r>
      <w:r w:rsidRPr="002B180E">
        <w:rPr>
          <w:noProof/>
          <w:color w:val="231F20"/>
          <w:lang w:val="uk-UA"/>
        </w:rPr>
        <w:t xml:space="preserve">пояснити, або неможливо простежити. Відтак, серед методологічних проблем очевидним є неоднозначне сприйняття й особисте </w:t>
      </w:r>
      <w:r w:rsidRPr="002B180E">
        <w:rPr>
          <w:noProof/>
          <w:color w:val="231F20"/>
          <w:spacing w:val="-3"/>
          <w:lang w:val="uk-UA"/>
        </w:rPr>
        <w:t xml:space="preserve">розуміння </w:t>
      </w:r>
      <w:r w:rsidRPr="002B180E">
        <w:rPr>
          <w:noProof/>
          <w:color w:val="231F20"/>
          <w:lang w:val="uk-UA"/>
        </w:rPr>
        <w:t>довіри, відсутність сталого набору критеріїв для визначення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її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рівня,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опосередкований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вплив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рес- пондент</w:t>
      </w:r>
      <w:r w:rsidRPr="002B180E">
        <w:rPr>
          <w:noProof/>
          <w:color w:val="231F20"/>
          <w:lang w:val="uk-UA"/>
        </w:rPr>
        <w:t>а технологій вимірювання довіри (тип со- ціологічного дослідження, формулювання питань та набору відповідей на них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тощо).</w:t>
      </w:r>
    </w:p>
    <w:p w:rsidR="009C635E" w:rsidRPr="002B180E" w:rsidRDefault="000E6BD6">
      <w:pPr>
        <w:pStyle w:val="BodyText"/>
        <w:spacing w:before="2" w:line="223" w:lineRule="auto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Одним із </w:t>
      </w:r>
      <w:r w:rsidRPr="002B180E">
        <w:rPr>
          <w:noProof/>
          <w:color w:val="231F20"/>
          <w:spacing w:val="2"/>
          <w:lang w:val="uk-UA"/>
        </w:rPr>
        <w:t xml:space="preserve">способів </w:t>
      </w:r>
      <w:r w:rsidRPr="002B180E">
        <w:rPr>
          <w:noProof/>
          <w:color w:val="231F20"/>
          <w:lang w:val="uk-UA"/>
        </w:rPr>
        <w:t xml:space="preserve">підвищення </w:t>
      </w:r>
      <w:r w:rsidRPr="002B180E">
        <w:rPr>
          <w:noProof/>
          <w:color w:val="231F20"/>
          <w:spacing w:val="2"/>
          <w:lang w:val="uk-UA"/>
        </w:rPr>
        <w:t xml:space="preserve">об’єктивності </w:t>
      </w:r>
      <w:r w:rsidRPr="002B180E">
        <w:rPr>
          <w:noProof/>
          <w:color w:val="231F20"/>
          <w:lang w:val="uk-UA"/>
        </w:rPr>
        <w:t>отриманих результатів щодо оцінки того чи іншо- го явища, зокрема, й довіри, може бути дета</w:t>
      </w:r>
      <w:r w:rsidRPr="002B180E">
        <w:rPr>
          <w:noProof/>
          <w:color w:val="231F20"/>
          <w:lang w:val="uk-UA"/>
        </w:rPr>
        <w:t>ліза- ція критеріїв і характеристик. Прикладом такого підходу можемо вважати щорічне визначення ін- дексу демократії (за версією журналу «Economist Intelligence Unit»), яке передбачає врахування 60 показників, згруповані у п’ять категорій: вибори і плюралі</w:t>
      </w:r>
      <w:r w:rsidRPr="002B180E">
        <w:rPr>
          <w:noProof/>
          <w:color w:val="231F20"/>
          <w:lang w:val="uk-UA"/>
        </w:rPr>
        <w:t xml:space="preserve">зм, громадянські свободи, діяльність уря- </w:t>
      </w:r>
      <w:r w:rsidRPr="002B180E">
        <w:rPr>
          <w:noProof/>
          <w:color w:val="231F20"/>
          <w:spacing w:val="-6"/>
          <w:lang w:val="uk-UA"/>
        </w:rPr>
        <w:t xml:space="preserve">ду, </w:t>
      </w:r>
      <w:r w:rsidRPr="002B180E">
        <w:rPr>
          <w:noProof/>
          <w:color w:val="231F20"/>
          <w:lang w:val="uk-UA"/>
        </w:rPr>
        <w:t>політична ангажованість населення і політич- на культура. Разом із такою розгалуженою систе- мою аспектів оцінювання методикою передбаче- но опитування незалежних експертів, персоналії яких не розголошуються. У</w:t>
      </w:r>
      <w:r w:rsidRPr="002B180E">
        <w:rPr>
          <w:noProof/>
          <w:color w:val="231F20"/>
          <w:lang w:val="uk-UA"/>
        </w:rPr>
        <w:t xml:space="preserve"> рейтингу індексу де- мократії за підсумками 2019 р. Україна </w:t>
      </w:r>
      <w:r w:rsidRPr="002B180E">
        <w:rPr>
          <w:noProof/>
          <w:color w:val="231F20"/>
          <w:spacing w:val="2"/>
          <w:lang w:val="uk-UA"/>
        </w:rPr>
        <w:t xml:space="preserve">посіла </w:t>
      </w:r>
      <w:r w:rsidRPr="002B180E">
        <w:rPr>
          <w:noProof/>
          <w:color w:val="231F20"/>
          <w:lang w:val="uk-UA"/>
        </w:rPr>
        <w:t xml:space="preserve">78 місце, піднявшись на шість позицій порівняно із 2018 р. [7]. На наш погляд, такий підхід </w:t>
      </w:r>
      <w:r w:rsidRPr="002B180E">
        <w:rPr>
          <w:noProof/>
          <w:color w:val="231F20"/>
          <w:spacing w:val="2"/>
          <w:lang w:val="uk-UA"/>
        </w:rPr>
        <w:t xml:space="preserve">робить </w:t>
      </w:r>
      <w:r w:rsidRPr="002B180E">
        <w:rPr>
          <w:noProof/>
          <w:color w:val="231F20"/>
          <w:lang w:val="uk-UA"/>
        </w:rPr>
        <w:t xml:space="preserve">пріоритетним чинник </w:t>
      </w:r>
      <w:r w:rsidRPr="002B180E">
        <w:rPr>
          <w:noProof/>
          <w:color w:val="231F20"/>
          <w:spacing w:val="2"/>
          <w:lang w:val="uk-UA"/>
        </w:rPr>
        <w:t xml:space="preserve">відносності, </w:t>
      </w:r>
      <w:r w:rsidRPr="002B180E">
        <w:rPr>
          <w:noProof/>
          <w:color w:val="231F20"/>
          <w:lang w:val="uk-UA"/>
        </w:rPr>
        <w:t xml:space="preserve">тобто  оцінка не на </w:t>
      </w:r>
      <w:r w:rsidRPr="002B180E">
        <w:rPr>
          <w:noProof/>
          <w:color w:val="231F20"/>
          <w:spacing w:val="2"/>
          <w:lang w:val="uk-UA"/>
        </w:rPr>
        <w:t xml:space="preserve">основі </w:t>
      </w:r>
      <w:r w:rsidRPr="002B180E">
        <w:rPr>
          <w:noProof/>
          <w:color w:val="231F20"/>
          <w:lang w:val="uk-UA"/>
        </w:rPr>
        <w:t>порівняння з іншими об’єктами</w:t>
      </w:r>
      <w:r w:rsidRPr="002B180E">
        <w:rPr>
          <w:noProof/>
          <w:color w:val="231F20"/>
          <w:lang w:val="uk-UA"/>
        </w:rPr>
        <w:t xml:space="preserve"> до- слідження (країна, політичний інститут, політик), а відносно власної еволюції, </w:t>
      </w:r>
      <w:r w:rsidRPr="002B180E">
        <w:rPr>
          <w:noProof/>
          <w:color w:val="231F20"/>
          <w:spacing w:val="2"/>
          <w:lang w:val="uk-UA"/>
        </w:rPr>
        <w:t xml:space="preserve">зростання </w:t>
      </w:r>
      <w:r w:rsidRPr="002B180E">
        <w:rPr>
          <w:noProof/>
          <w:color w:val="231F20"/>
          <w:lang w:val="uk-UA"/>
        </w:rPr>
        <w:t>і покра- щення якісних</w:t>
      </w:r>
      <w:r w:rsidRPr="002B180E">
        <w:rPr>
          <w:noProof/>
          <w:color w:val="231F20"/>
          <w:spacing w:val="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показників.</w:t>
      </w:r>
    </w:p>
    <w:p w:rsidR="009C635E" w:rsidRPr="002B180E" w:rsidRDefault="000E6BD6">
      <w:pPr>
        <w:pStyle w:val="BodyText"/>
        <w:spacing w:before="3" w:line="223" w:lineRule="auto"/>
        <w:ind w:right="1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Ще один феномен, який часто є характеризу- ючим щодо довіри – це її кредит. Кредит довіри</w:t>
      </w:r>
    </w:p>
    <w:p w:rsidR="009C635E" w:rsidRPr="002B180E" w:rsidRDefault="000E6BD6">
      <w:pPr>
        <w:pStyle w:val="BodyText"/>
        <w:spacing w:line="223" w:lineRule="auto"/>
        <w:ind w:right="1"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– своєрідна форма захисту політичного інституту або актора від ризиків конкуренції, наслідків вну- трішніх помилок тощо. З іншого ж </w:t>
      </w:r>
      <w:r w:rsidRPr="002B180E">
        <w:rPr>
          <w:noProof/>
          <w:color w:val="231F20"/>
          <w:spacing w:val="-5"/>
          <w:lang w:val="uk-UA"/>
        </w:rPr>
        <w:t xml:space="preserve">боку, </w:t>
      </w:r>
      <w:r w:rsidRPr="002B180E">
        <w:rPr>
          <w:noProof/>
          <w:color w:val="231F20"/>
          <w:lang w:val="uk-UA"/>
        </w:rPr>
        <w:t xml:space="preserve">кредит довіри – це набір очікувань громадян від політи- ків, які ті не мають права не реалізувати, адже це означатиме </w:t>
      </w:r>
      <w:r w:rsidRPr="002B180E">
        <w:rPr>
          <w:noProof/>
          <w:color w:val="231F20"/>
          <w:lang w:val="uk-UA"/>
        </w:rPr>
        <w:t>автоматичну втрату довіри. На</w:t>
      </w:r>
      <w:r w:rsidRPr="002B180E">
        <w:rPr>
          <w:noProof/>
          <w:color w:val="231F20"/>
          <w:spacing w:val="-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відміну від рівня довіри, кредит довіри не можна виміряти кількісно, однак прийнято вважати, що кредит до- віри політик отримує разом із голосами виборців, відповідно, він еквівалентний рівню</w:t>
      </w:r>
      <w:r w:rsidRPr="002B180E">
        <w:rPr>
          <w:noProof/>
          <w:color w:val="231F20"/>
          <w:spacing w:val="-3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електоральної підтримки. </w:t>
      </w:r>
      <w:r w:rsidRPr="002B180E">
        <w:rPr>
          <w:noProof/>
          <w:color w:val="231F20"/>
          <w:spacing w:val="-5"/>
          <w:lang w:val="uk-UA"/>
        </w:rPr>
        <w:t xml:space="preserve">Тому </w:t>
      </w:r>
      <w:r w:rsidRPr="002B180E">
        <w:rPr>
          <w:noProof/>
          <w:color w:val="231F20"/>
          <w:lang w:val="uk-UA"/>
        </w:rPr>
        <w:t>амер</w:t>
      </w:r>
      <w:r w:rsidRPr="002B180E">
        <w:rPr>
          <w:noProof/>
          <w:color w:val="231F20"/>
          <w:lang w:val="uk-UA"/>
        </w:rPr>
        <w:t xml:space="preserve">иканський політолог </w:t>
      </w:r>
      <w:r w:rsidRPr="002B180E">
        <w:rPr>
          <w:noProof/>
          <w:color w:val="231F20"/>
          <w:spacing w:val="-10"/>
          <w:lang w:val="uk-UA"/>
        </w:rPr>
        <w:t xml:space="preserve">Т. </w:t>
      </w:r>
      <w:r w:rsidRPr="002B180E">
        <w:rPr>
          <w:noProof/>
          <w:color w:val="231F20"/>
          <w:lang w:val="uk-UA"/>
        </w:rPr>
        <w:t>Пар- сонс інтерпретує довіру виборців як кредитування політики [13, c.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24–26].</w:t>
      </w:r>
    </w:p>
    <w:p w:rsidR="009C635E" w:rsidRPr="002B180E" w:rsidRDefault="000E6BD6">
      <w:pPr>
        <w:pStyle w:val="BodyText"/>
        <w:spacing w:before="1" w:line="223" w:lineRule="auto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Зауважимо,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рівень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довірливих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відносин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сус- пільства і влади залежить від специфіки реальних взаємодій, які між ними складаються. Йдеться, передусім, пр</w:t>
      </w:r>
      <w:r w:rsidRPr="002B180E">
        <w:rPr>
          <w:noProof/>
          <w:color w:val="231F20"/>
          <w:lang w:val="uk-UA"/>
        </w:rPr>
        <w:t xml:space="preserve">о комунікацію як основу реалізації </w:t>
      </w:r>
      <w:r w:rsidRPr="002B180E">
        <w:rPr>
          <w:noProof/>
          <w:color w:val="231F20"/>
          <w:spacing w:val="-3"/>
          <w:lang w:val="uk-UA"/>
        </w:rPr>
        <w:t xml:space="preserve">будь-яких </w:t>
      </w:r>
      <w:r w:rsidRPr="002B180E">
        <w:rPr>
          <w:noProof/>
          <w:color w:val="231F20"/>
          <w:lang w:val="uk-UA"/>
        </w:rPr>
        <w:t xml:space="preserve">політичних технологій – відкритих і за- критих, загальних та індивідуальних, легальних </w:t>
      </w:r>
      <w:r w:rsidRPr="002B180E">
        <w:rPr>
          <w:noProof/>
          <w:color w:val="231F20"/>
          <w:spacing w:val="-12"/>
          <w:lang w:val="uk-UA"/>
        </w:rPr>
        <w:t xml:space="preserve">і </w:t>
      </w:r>
      <w:r w:rsidRPr="002B180E">
        <w:rPr>
          <w:noProof/>
          <w:color w:val="231F20"/>
          <w:lang w:val="uk-UA"/>
        </w:rPr>
        <w:t xml:space="preserve">неконвенційних. Аргументованою є думка україн- </w:t>
      </w:r>
      <w:r w:rsidRPr="002B180E">
        <w:rPr>
          <w:noProof/>
          <w:color w:val="231F20"/>
          <w:spacing w:val="-3"/>
          <w:lang w:val="uk-UA"/>
        </w:rPr>
        <w:t xml:space="preserve">ського </w:t>
      </w:r>
      <w:r w:rsidRPr="002B180E">
        <w:rPr>
          <w:noProof/>
          <w:color w:val="231F20"/>
          <w:lang w:val="uk-UA"/>
        </w:rPr>
        <w:t>дослідника О. Радченка, який наголошує, що єдиним механізмом збереже</w:t>
      </w:r>
      <w:r w:rsidRPr="002B180E">
        <w:rPr>
          <w:noProof/>
          <w:color w:val="231F20"/>
          <w:lang w:val="uk-UA"/>
        </w:rPr>
        <w:t>ння</w:t>
      </w:r>
      <w:r w:rsidRPr="002B180E">
        <w:rPr>
          <w:noProof/>
          <w:color w:val="231F20"/>
          <w:spacing w:val="8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позикового</w:t>
      </w:r>
    </w:p>
    <w:p w:rsidR="009C635E" w:rsidRPr="002B180E" w:rsidRDefault="000E6BD6">
      <w:pPr>
        <w:pStyle w:val="BodyText"/>
        <w:spacing w:before="109" w:line="223" w:lineRule="auto"/>
        <w:ind w:left="177" w:right="134" w:firstLine="0"/>
        <w:jc w:val="right"/>
        <w:rPr>
          <w:noProof/>
          <w:lang w:val="uk-UA"/>
        </w:rPr>
      </w:pPr>
      <w:r w:rsidRPr="002B180E">
        <w:rPr>
          <w:noProof/>
          <w:lang w:val="uk-UA"/>
        </w:rPr>
        <w:br w:type="column"/>
      </w:r>
      <w:r w:rsidRPr="002B180E">
        <w:rPr>
          <w:noProof/>
          <w:color w:val="231F20"/>
          <w:lang w:val="uk-UA"/>
        </w:rPr>
        <w:lastRenderedPageBreak/>
        <w:t>політичного капіталу та необхідною передумовою довіри громадян до органів державної влади є від- критий, чесний, толерантний діалог держави з гро- мадянами [14, с. 100]. Комунікація, що здійснюєть- ся на усіх рівнях суспільних, соціально-по</w:t>
      </w:r>
      <w:r w:rsidRPr="002B180E">
        <w:rPr>
          <w:noProof/>
          <w:color w:val="231F20"/>
          <w:lang w:val="uk-UA"/>
        </w:rPr>
        <w:t>літич- них, міжінституційних відносин, є засобом досяг- нення консенсусу у гострих політичних питаннях, сприяє пошуку спільних цінностей, прийнятних для усіх учасників суспільно-політичного процесу правил гри. Комунікація разом із упровадженням зовнішнього</w:t>
      </w:r>
      <w:r w:rsidRPr="002B180E">
        <w:rPr>
          <w:noProof/>
          <w:color w:val="231F20"/>
          <w:lang w:val="uk-UA"/>
        </w:rPr>
        <w:t xml:space="preserve"> громадського контролю за прозорими політичними рішеннями дозволяє взаємовідноси- нам влади і громадськості перейти на якісно новий рівень – рівень партнерства. Основою комунікації у створенні умов для політичної довіри має стати соціальний діалог із владо</w:t>
      </w:r>
      <w:r w:rsidRPr="002B180E">
        <w:rPr>
          <w:noProof/>
          <w:color w:val="231F20"/>
          <w:lang w:val="uk-UA"/>
        </w:rPr>
        <w:t>ю, який ґрунтується на принципах публічності, відкритості та прозорості. Серед політичних технологій, які мають най- більш тісний зв’язок, а також схильні до взаємовп- ливу із чинником довіри, є маніпулятивні техно- логії, виборча інженерія, іміджеві та ін</w:t>
      </w:r>
      <w:r w:rsidRPr="002B180E">
        <w:rPr>
          <w:noProof/>
          <w:color w:val="231F20"/>
          <w:lang w:val="uk-UA"/>
        </w:rPr>
        <w:t>формацій- но-комунікаційні технології тощо. Український дослідник О. Бойко зазначає, що маніпулятивний</w:t>
      </w:r>
    </w:p>
    <w:p w:rsidR="009C635E" w:rsidRPr="002B180E" w:rsidRDefault="000E6BD6">
      <w:pPr>
        <w:pStyle w:val="BodyText"/>
        <w:spacing w:line="212" w:lineRule="exact"/>
        <w:ind w:firstLine="0"/>
        <w:jc w:val="left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вплив передбачає такі етапи:</w:t>
      </w:r>
    </w:p>
    <w:p w:rsidR="009C635E" w:rsidRPr="002B180E" w:rsidRDefault="000E6BD6">
      <w:pPr>
        <w:pStyle w:val="ListParagraph"/>
        <w:numPr>
          <w:ilvl w:val="0"/>
          <w:numId w:val="3"/>
        </w:numPr>
        <w:tabs>
          <w:tab w:val="left" w:pos="653"/>
        </w:tabs>
        <w:spacing w:line="214" w:lineRule="exact"/>
        <w:ind w:right="0" w:firstLine="284"/>
        <w:jc w:val="left"/>
        <w:rPr>
          <w:noProof/>
          <w:sz w:val="20"/>
          <w:lang w:val="uk-UA"/>
        </w:rPr>
      </w:pPr>
      <w:r w:rsidRPr="002B180E">
        <w:rPr>
          <w:noProof/>
          <w:color w:val="231F20"/>
          <w:spacing w:val="-3"/>
          <w:sz w:val="20"/>
          <w:lang w:val="uk-UA"/>
        </w:rPr>
        <w:t>захоплення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та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pacing w:val="-3"/>
          <w:sz w:val="20"/>
          <w:lang w:val="uk-UA"/>
        </w:rPr>
        <w:t>втримання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pacing w:val="-3"/>
          <w:sz w:val="20"/>
          <w:lang w:val="uk-UA"/>
        </w:rPr>
        <w:t>уваги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об’єкта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pacing w:val="-4"/>
          <w:sz w:val="20"/>
          <w:lang w:val="uk-UA"/>
        </w:rPr>
        <w:t>впливу;</w:t>
      </w:r>
    </w:p>
    <w:p w:rsidR="009C635E" w:rsidRPr="002B180E" w:rsidRDefault="000E6BD6">
      <w:pPr>
        <w:pStyle w:val="ListParagraph"/>
        <w:numPr>
          <w:ilvl w:val="0"/>
          <w:numId w:val="3"/>
        </w:numPr>
        <w:tabs>
          <w:tab w:val="left" w:pos="721"/>
        </w:tabs>
        <w:spacing w:before="5" w:line="223" w:lineRule="auto"/>
        <w:ind w:right="134" w:firstLine="284"/>
        <w:rPr>
          <w:noProof/>
          <w:sz w:val="20"/>
          <w:lang w:val="uk-UA"/>
        </w:rPr>
      </w:pPr>
      <w:r w:rsidRPr="002B180E">
        <w:rPr>
          <w:noProof/>
          <w:color w:val="231F20"/>
          <w:sz w:val="20"/>
          <w:lang w:val="uk-UA"/>
        </w:rPr>
        <w:t xml:space="preserve">стимулювання потрібної мотивації </w:t>
      </w:r>
      <w:r w:rsidRPr="002B180E">
        <w:rPr>
          <w:noProof/>
          <w:color w:val="231F20"/>
          <w:spacing w:val="-5"/>
          <w:sz w:val="20"/>
          <w:lang w:val="uk-UA"/>
        </w:rPr>
        <w:t xml:space="preserve">шляхом </w:t>
      </w:r>
      <w:r w:rsidRPr="002B180E">
        <w:rPr>
          <w:noProof/>
          <w:color w:val="231F20"/>
          <w:sz w:val="20"/>
          <w:lang w:val="uk-UA"/>
        </w:rPr>
        <w:t>демонстрації необхідних для виклику певного мо- тиву</w:t>
      </w:r>
      <w:r w:rsidRPr="002B180E">
        <w:rPr>
          <w:noProof/>
          <w:color w:val="231F20"/>
          <w:spacing w:val="-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подразників;</w:t>
      </w:r>
    </w:p>
    <w:p w:rsidR="009C635E" w:rsidRPr="002B180E" w:rsidRDefault="000E6BD6">
      <w:pPr>
        <w:pStyle w:val="ListParagraph"/>
        <w:numPr>
          <w:ilvl w:val="0"/>
          <w:numId w:val="3"/>
        </w:numPr>
        <w:tabs>
          <w:tab w:val="left" w:pos="710"/>
        </w:tabs>
        <w:spacing w:line="223" w:lineRule="auto"/>
        <w:ind w:right="134" w:firstLine="284"/>
        <w:rPr>
          <w:noProof/>
          <w:sz w:val="20"/>
          <w:lang w:val="uk-UA"/>
        </w:rPr>
      </w:pPr>
      <w:r w:rsidRPr="002B180E">
        <w:rPr>
          <w:noProof/>
          <w:color w:val="231F20"/>
          <w:sz w:val="20"/>
          <w:lang w:val="uk-UA"/>
        </w:rPr>
        <w:t xml:space="preserve">перенесення позитивної мотивації з чогось важливого і привабливого на об’єкт чи діяльність, до </w:t>
      </w:r>
      <w:r w:rsidRPr="002B180E">
        <w:rPr>
          <w:noProof/>
          <w:color w:val="231F20"/>
          <w:spacing w:val="-4"/>
          <w:sz w:val="20"/>
          <w:lang w:val="uk-UA"/>
        </w:rPr>
        <w:t xml:space="preserve">якого </w:t>
      </w:r>
      <w:r w:rsidRPr="002B180E">
        <w:rPr>
          <w:noProof/>
          <w:color w:val="231F20"/>
          <w:sz w:val="20"/>
          <w:lang w:val="uk-UA"/>
        </w:rPr>
        <w:t>маніпулятор прагне сформувати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інтерес;</w:t>
      </w:r>
    </w:p>
    <w:p w:rsidR="009C635E" w:rsidRPr="002B180E" w:rsidRDefault="000E6BD6">
      <w:pPr>
        <w:pStyle w:val="ListParagraph"/>
        <w:numPr>
          <w:ilvl w:val="0"/>
          <w:numId w:val="3"/>
        </w:numPr>
        <w:tabs>
          <w:tab w:val="left" w:pos="673"/>
        </w:tabs>
        <w:spacing w:before="1" w:line="223" w:lineRule="auto"/>
        <w:ind w:right="134" w:firstLine="284"/>
        <w:rPr>
          <w:noProof/>
          <w:sz w:val="20"/>
          <w:lang w:val="uk-UA"/>
        </w:rPr>
      </w:pPr>
      <w:r w:rsidRPr="002B180E">
        <w:rPr>
          <w:noProof/>
          <w:color w:val="231F20"/>
          <w:sz w:val="20"/>
          <w:lang w:val="uk-UA"/>
        </w:rPr>
        <w:t xml:space="preserve">провокування включення </w:t>
      </w:r>
      <w:r w:rsidRPr="002B180E">
        <w:rPr>
          <w:noProof/>
          <w:color w:val="231F20"/>
          <w:spacing w:val="-3"/>
          <w:sz w:val="20"/>
          <w:lang w:val="uk-UA"/>
        </w:rPr>
        <w:t xml:space="preserve">комплексу </w:t>
      </w:r>
      <w:r w:rsidRPr="002B180E">
        <w:rPr>
          <w:noProof/>
          <w:color w:val="231F20"/>
          <w:sz w:val="20"/>
          <w:lang w:val="uk-UA"/>
        </w:rPr>
        <w:t>«психіч- них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автоматизмів»</w:t>
      </w:r>
      <w:r w:rsidRPr="002B180E">
        <w:rPr>
          <w:noProof/>
          <w:color w:val="231F20"/>
          <w:spacing w:val="-10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(за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Є.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Доценко),</w:t>
      </w:r>
      <w:r w:rsidRPr="002B180E">
        <w:rPr>
          <w:noProof/>
          <w:color w:val="231F20"/>
          <w:spacing w:val="-10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або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механічних моделей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поведінки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зафіксованих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дій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(за</w:t>
      </w:r>
      <w:r w:rsidRPr="002B180E">
        <w:rPr>
          <w:noProof/>
          <w:color w:val="231F20"/>
          <w:spacing w:val="-11"/>
          <w:sz w:val="20"/>
          <w:lang w:val="uk-UA"/>
        </w:rPr>
        <w:t xml:space="preserve"> </w:t>
      </w:r>
      <w:r w:rsidRPr="002B180E">
        <w:rPr>
          <w:noProof/>
          <w:color w:val="231F20"/>
          <w:spacing w:val="-13"/>
          <w:sz w:val="20"/>
          <w:lang w:val="uk-UA"/>
        </w:rPr>
        <w:t>Р.</w:t>
      </w:r>
      <w:r w:rsidRPr="002B180E">
        <w:rPr>
          <w:noProof/>
          <w:color w:val="231F20"/>
          <w:spacing w:val="-12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Чалдіні), тобто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скорочених,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типових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схем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регуляції</w:t>
      </w:r>
      <w:r w:rsidRPr="002B180E">
        <w:rPr>
          <w:noProof/>
          <w:color w:val="231F20"/>
          <w:spacing w:val="-9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 xml:space="preserve">поведін- ки, завдяки яким енергія дії маніпулятора </w:t>
      </w:r>
      <w:r w:rsidRPr="002B180E">
        <w:rPr>
          <w:noProof/>
          <w:color w:val="231F20"/>
          <w:spacing w:val="-4"/>
          <w:sz w:val="20"/>
          <w:lang w:val="uk-UA"/>
        </w:rPr>
        <w:t xml:space="preserve">швидко, </w:t>
      </w:r>
      <w:r w:rsidRPr="002B180E">
        <w:rPr>
          <w:noProof/>
          <w:color w:val="231F20"/>
          <w:sz w:val="20"/>
          <w:lang w:val="uk-UA"/>
        </w:rPr>
        <w:t>фіксовано й точно перетворюється на енергію дії адресата [</w:t>
      </w:r>
      <w:r w:rsidRPr="002B180E">
        <w:rPr>
          <w:noProof/>
          <w:color w:val="231F20"/>
          <w:sz w:val="20"/>
          <w:lang w:val="uk-UA"/>
        </w:rPr>
        <w:t>1, с. 238].</w:t>
      </w:r>
    </w:p>
    <w:p w:rsidR="009C635E" w:rsidRPr="002B180E" w:rsidRDefault="000E6BD6">
      <w:pPr>
        <w:pStyle w:val="BodyText"/>
        <w:spacing w:line="210" w:lineRule="exact"/>
        <w:ind w:left="514" w:firstLine="0"/>
        <w:jc w:val="left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Серед чинників, які, по суті, «захоплюють»,</w:t>
      </w:r>
    </w:p>
    <w:p w:rsidR="009C635E" w:rsidRPr="002B180E" w:rsidRDefault="000E6BD6">
      <w:pPr>
        <w:pStyle w:val="BodyText"/>
        <w:spacing w:before="5" w:line="223" w:lineRule="auto"/>
        <w:ind w:right="134"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«стимулюють» і «провокують», переважають сте- реотипи, штучно створені міфи та іміджі, ритуали й усталені традиції, які </w:t>
      </w:r>
      <w:r w:rsidRPr="002B180E">
        <w:rPr>
          <w:noProof/>
          <w:color w:val="231F20"/>
          <w:spacing w:val="-5"/>
          <w:lang w:val="uk-UA"/>
        </w:rPr>
        <w:t xml:space="preserve">були </w:t>
      </w:r>
      <w:r w:rsidRPr="002B180E">
        <w:rPr>
          <w:noProof/>
          <w:color w:val="231F20"/>
          <w:lang w:val="uk-UA"/>
        </w:rPr>
        <w:t xml:space="preserve">прийняті суспіль- ством і наділені довірою. Як </w:t>
      </w:r>
      <w:r w:rsidRPr="002B180E">
        <w:rPr>
          <w:noProof/>
          <w:color w:val="231F20"/>
          <w:spacing w:val="-4"/>
          <w:lang w:val="uk-UA"/>
        </w:rPr>
        <w:t xml:space="preserve">результат, </w:t>
      </w:r>
      <w:r w:rsidRPr="002B180E">
        <w:rPr>
          <w:noProof/>
          <w:color w:val="231F20"/>
          <w:lang w:val="uk-UA"/>
        </w:rPr>
        <w:t>у</w:t>
      </w:r>
      <w:r w:rsidRPr="002B180E">
        <w:rPr>
          <w:noProof/>
          <w:color w:val="231F20"/>
          <w:spacing w:val="-3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суспільну свідомість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під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виглядом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об’єктивної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інформації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по- трапляє бажаний для певної групи </w:t>
      </w:r>
      <w:r w:rsidRPr="002B180E">
        <w:rPr>
          <w:noProof/>
          <w:color w:val="231F20"/>
          <w:spacing w:val="-4"/>
          <w:lang w:val="uk-UA"/>
        </w:rPr>
        <w:t xml:space="preserve">зміст, </w:t>
      </w:r>
      <w:r w:rsidRPr="002B180E">
        <w:rPr>
          <w:noProof/>
          <w:color w:val="231F20"/>
          <w:lang w:val="uk-UA"/>
        </w:rPr>
        <w:t>а завдяки впливу на громадську думку маніпулятор реалізує декларовані і приховані</w:t>
      </w:r>
      <w:r w:rsidRPr="002B180E">
        <w:rPr>
          <w:noProof/>
          <w:color w:val="231F20"/>
          <w:spacing w:val="-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наміри.</w:t>
      </w:r>
    </w:p>
    <w:p w:rsidR="009C635E" w:rsidRPr="002B180E" w:rsidRDefault="000E6BD6">
      <w:pPr>
        <w:pStyle w:val="BodyText"/>
        <w:spacing w:before="1" w:line="223" w:lineRule="auto"/>
        <w:ind w:right="134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Інформаційно-комунікаційні технології, які </w:t>
      </w:r>
      <w:r w:rsidRPr="002B180E">
        <w:rPr>
          <w:noProof/>
          <w:color w:val="231F20"/>
          <w:spacing w:val="-6"/>
          <w:lang w:val="uk-UA"/>
        </w:rPr>
        <w:t xml:space="preserve">ма- </w:t>
      </w:r>
      <w:r w:rsidRPr="002B180E">
        <w:rPr>
          <w:noProof/>
          <w:color w:val="231F20"/>
          <w:lang w:val="uk-UA"/>
        </w:rPr>
        <w:t>ють найбільше охоп</w:t>
      </w:r>
      <w:r w:rsidRPr="002B180E">
        <w:rPr>
          <w:noProof/>
          <w:color w:val="231F20"/>
          <w:lang w:val="uk-UA"/>
        </w:rPr>
        <w:t xml:space="preserve">лення </w:t>
      </w:r>
      <w:r w:rsidRPr="002B180E">
        <w:rPr>
          <w:noProof/>
          <w:color w:val="231F20"/>
          <w:spacing w:val="-3"/>
          <w:lang w:val="uk-UA"/>
        </w:rPr>
        <w:t xml:space="preserve">аудиторії, також </w:t>
      </w:r>
      <w:r w:rsidRPr="002B180E">
        <w:rPr>
          <w:noProof/>
          <w:color w:val="231F20"/>
          <w:lang w:val="uk-UA"/>
        </w:rPr>
        <w:t>спира- ються на чинник довіри. У своєму попередньому дослідженні використання онлайн-технологій в електоральному процесі ми з’ясували, що інфор- маційні технології, забезпечуючи досягнення</w:t>
      </w:r>
      <w:r w:rsidRPr="002B180E">
        <w:rPr>
          <w:noProof/>
          <w:color w:val="231F20"/>
          <w:spacing w:val="-3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полі- тичних цілей, чинять вплив на </w:t>
      </w:r>
      <w:r w:rsidRPr="002B180E">
        <w:rPr>
          <w:noProof/>
          <w:color w:val="231F20"/>
          <w:spacing w:val="-3"/>
          <w:lang w:val="uk-UA"/>
        </w:rPr>
        <w:t>аудиторі</w:t>
      </w:r>
      <w:r w:rsidRPr="002B180E">
        <w:rPr>
          <w:noProof/>
          <w:color w:val="231F20"/>
          <w:spacing w:val="-3"/>
          <w:lang w:val="uk-UA"/>
        </w:rPr>
        <w:t xml:space="preserve">ю </w:t>
      </w:r>
      <w:r w:rsidRPr="002B180E">
        <w:rPr>
          <w:noProof/>
          <w:color w:val="231F20"/>
          <w:lang w:val="uk-UA"/>
        </w:rPr>
        <w:t xml:space="preserve">за допо- могою медіа-каналів: радіо, телебачення, </w:t>
      </w:r>
      <w:r w:rsidRPr="002B180E">
        <w:rPr>
          <w:noProof/>
          <w:color w:val="231F20"/>
          <w:spacing w:val="-3"/>
          <w:lang w:val="uk-UA"/>
        </w:rPr>
        <w:t xml:space="preserve">друкова- </w:t>
      </w:r>
      <w:r w:rsidRPr="002B180E">
        <w:rPr>
          <w:noProof/>
          <w:color w:val="231F20"/>
          <w:lang w:val="uk-UA"/>
        </w:rPr>
        <w:t>них ЗМІ, Інтернет-мережі. Саме інтернет-техноло- гії дозволили вперше у комунікаційну систему по- літики включити безпосередню опцію</w:t>
      </w:r>
      <w:r w:rsidRPr="002B180E">
        <w:rPr>
          <w:noProof/>
          <w:color w:val="231F20"/>
          <w:spacing w:val="2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комунікації</w:t>
      </w:r>
    </w:p>
    <w:p w:rsidR="009C635E" w:rsidRPr="002B180E" w:rsidRDefault="000E6BD6">
      <w:pPr>
        <w:pStyle w:val="ListParagraph"/>
        <w:numPr>
          <w:ilvl w:val="0"/>
          <w:numId w:val="2"/>
        </w:numPr>
        <w:tabs>
          <w:tab w:val="left" w:pos="398"/>
        </w:tabs>
        <w:spacing w:before="1" w:line="223" w:lineRule="auto"/>
        <w:ind w:right="134" w:firstLine="0"/>
        <w:rPr>
          <w:noProof/>
          <w:sz w:val="20"/>
          <w:lang w:val="uk-UA"/>
        </w:rPr>
      </w:pPr>
      <w:r w:rsidRPr="002B180E">
        <w:rPr>
          <w:noProof/>
          <w:color w:val="231F20"/>
          <w:spacing w:val="-3"/>
          <w:sz w:val="20"/>
          <w:lang w:val="uk-UA"/>
        </w:rPr>
        <w:t xml:space="preserve">потокового </w:t>
      </w:r>
      <w:r w:rsidRPr="002B180E">
        <w:rPr>
          <w:noProof/>
          <w:color w:val="231F20"/>
          <w:sz w:val="20"/>
          <w:lang w:val="uk-UA"/>
        </w:rPr>
        <w:t>обміну інформацією між суб’єктами і об’</w:t>
      </w:r>
      <w:r w:rsidRPr="002B180E">
        <w:rPr>
          <w:noProof/>
          <w:color w:val="231F20"/>
          <w:sz w:val="20"/>
          <w:lang w:val="uk-UA"/>
        </w:rPr>
        <w:t xml:space="preserve">єктами політичної дії [22]. Так, </w:t>
      </w:r>
      <w:r w:rsidRPr="002B180E">
        <w:rPr>
          <w:noProof/>
          <w:color w:val="231F20"/>
          <w:spacing w:val="-3"/>
          <w:sz w:val="20"/>
          <w:lang w:val="uk-UA"/>
        </w:rPr>
        <w:t xml:space="preserve">формуються </w:t>
      </w:r>
      <w:r w:rsidRPr="002B180E">
        <w:rPr>
          <w:noProof/>
          <w:color w:val="231F20"/>
          <w:sz w:val="20"/>
          <w:lang w:val="uk-UA"/>
        </w:rPr>
        <w:t xml:space="preserve">два види інформації – та, якій довіряють, і та, яка заслуговує на </w:t>
      </w:r>
      <w:r w:rsidRPr="002B180E">
        <w:rPr>
          <w:noProof/>
          <w:color w:val="231F20"/>
          <w:spacing w:val="-4"/>
          <w:sz w:val="20"/>
          <w:lang w:val="uk-UA"/>
        </w:rPr>
        <w:t xml:space="preserve">довіру. </w:t>
      </w:r>
      <w:r w:rsidRPr="002B180E">
        <w:rPr>
          <w:noProof/>
          <w:color w:val="231F20"/>
          <w:sz w:val="20"/>
          <w:lang w:val="uk-UA"/>
        </w:rPr>
        <w:t>Важливу роль у цьому про- цесі</w:t>
      </w:r>
      <w:r w:rsidRPr="002B180E">
        <w:rPr>
          <w:noProof/>
          <w:color w:val="231F20"/>
          <w:spacing w:val="1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відіграють</w:t>
      </w:r>
      <w:r w:rsidRPr="002B180E">
        <w:rPr>
          <w:noProof/>
          <w:color w:val="231F20"/>
          <w:spacing w:val="1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засоби</w:t>
      </w:r>
      <w:r w:rsidRPr="002B180E">
        <w:rPr>
          <w:noProof/>
          <w:color w:val="231F20"/>
          <w:spacing w:val="1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масової</w:t>
      </w:r>
      <w:r w:rsidRPr="002B180E">
        <w:rPr>
          <w:noProof/>
          <w:color w:val="231F20"/>
          <w:spacing w:val="18"/>
          <w:sz w:val="20"/>
          <w:lang w:val="uk-UA"/>
        </w:rPr>
        <w:t xml:space="preserve"> </w:t>
      </w:r>
      <w:r w:rsidRPr="002B180E">
        <w:rPr>
          <w:noProof/>
          <w:color w:val="231F20"/>
          <w:sz w:val="20"/>
          <w:lang w:val="uk-UA"/>
        </w:rPr>
        <w:t>комунікації.</w:t>
      </w:r>
      <w:r w:rsidRPr="002B180E">
        <w:rPr>
          <w:noProof/>
          <w:color w:val="231F20"/>
          <w:spacing w:val="19"/>
          <w:sz w:val="20"/>
          <w:lang w:val="uk-UA"/>
        </w:rPr>
        <w:t xml:space="preserve"> </w:t>
      </w:r>
      <w:r w:rsidRPr="002B180E">
        <w:rPr>
          <w:noProof/>
          <w:color w:val="231F20"/>
          <w:spacing w:val="-4"/>
          <w:sz w:val="20"/>
          <w:lang w:val="uk-UA"/>
        </w:rPr>
        <w:t>Укра-</w:t>
      </w:r>
    </w:p>
    <w:p w:rsidR="009C635E" w:rsidRPr="002B180E" w:rsidRDefault="009C635E">
      <w:pPr>
        <w:spacing w:line="223" w:lineRule="auto"/>
        <w:jc w:val="both"/>
        <w:rPr>
          <w:noProof/>
          <w:sz w:val="20"/>
          <w:lang w:val="uk-UA"/>
        </w:rPr>
        <w:sectPr w:rsidR="009C635E" w:rsidRPr="002B180E">
          <w:pgSz w:w="11910" w:h="16840"/>
          <w:pgMar w:top="1620" w:right="1280" w:bottom="1380" w:left="1300" w:header="1008" w:footer="1188" w:gutter="0"/>
          <w:cols w:num="2" w:space="720" w:equalWidth="0">
            <w:col w:w="4571" w:space="49"/>
            <w:col w:w="4710"/>
          </w:cols>
        </w:sectPr>
      </w:pPr>
    </w:p>
    <w:p w:rsidR="009C635E" w:rsidRPr="002B180E" w:rsidRDefault="000E6BD6">
      <w:pPr>
        <w:pStyle w:val="BodyText"/>
        <w:spacing w:before="109" w:line="223" w:lineRule="auto"/>
        <w:ind w:left="117" w:right="38"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lastRenderedPageBreak/>
        <w:t xml:space="preserve">їнський політолог С. </w:t>
      </w:r>
      <w:r w:rsidRPr="002B180E">
        <w:rPr>
          <w:noProof/>
          <w:color w:val="231F20"/>
          <w:spacing w:val="-3"/>
          <w:lang w:val="uk-UA"/>
        </w:rPr>
        <w:t xml:space="preserve">Ставченко </w:t>
      </w:r>
      <w:r w:rsidRPr="002B180E">
        <w:rPr>
          <w:noProof/>
          <w:color w:val="231F20"/>
          <w:lang w:val="uk-UA"/>
        </w:rPr>
        <w:t>підкреслює, що основним елементом інформаційної боротьби є ін- формаційна асиметрія. На думку вченого,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офіційні повідомлення є передбачуваними і симетричними, вони потрапляють на екран у зв’язку із принци- пово асиметричним положенням влади, яка сама задає</w:t>
      </w:r>
      <w:r w:rsidRPr="002B180E">
        <w:rPr>
          <w:noProof/>
          <w:color w:val="231F20"/>
          <w:lang w:val="uk-UA"/>
        </w:rPr>
        <w:t xml:space="preserve"> пріоритети повідомлень. Таким чином, ЗМІ виступають у вторинній ролі інтерпретатора, пер- винна ж роль належить владі, яка може визначити ту чи іншу подію як </w:t>
      </w:r>
      <w:r w:rsidRPr="002B180E">
        <w:rPr>
          <w:noProof/>
          <w:color w:val="231F20"/>
          <w:spacing w:val="-5"/>
          <w:lang w:val="uk-UA"/>
        </w:rPr>
        <w:t xml:space="preserve">таку, </w:t>
      </w:r>
      <w:r w:rsidRPr="002B180E">
        <w:rPr>
          <w:noProof/>
          <w:color w:val="231F20"/>
          <w:lang w:val="uk-UA"/>
        </w:rPr>
        <w:t>що становить небезпеку для суспільства [18, с. 29]. Маніпулятивні та про- пагандистські при</w:t>
      </w:r>
      <w:r w:rsidRPr="002B180E">
        <w:rPr>
          <w:noProof/>
          <w:color w:val="231F20"/>
          <w:lang w:val="uk-UA"/>
        </w:rPr>
        <w:t xml:space="preserve">йоми часто послуговуються ін- формаційною асиметрією. </w:t>
      </w:r>
      <w:r w:rsidRPr="002B180E">
        <w:rPr>
          <w:noProof/>
          <w:color w:val="231F20"/>
          <w:spacing w:val="-3"/>
          <w:lang w:val="uk-UA"/>
        </w:rPr>
        <w:t xml:space="preserve">Враховуючи, </w:t>
      </w:r>
      <w:r w:rsidRPr="002B180E">
        <w:rPr>
          <w:noProof/>
          <w:color w:val="231F20"/>
          <w:lang w:val="uk-UA"/>
        </w:rPr>
        <w:t xml:space="preserve">що й поза політикою існує протиставлення офіційної й нео- фіційної позиції, асиметричність інформації стала її </w:t>
      </w:r>
      <w:r w:rsidRPr="002B180E">
        <w:rPr>
          <w:noProof/>
          <w:color w:val="231F20"/>
          <w:spacing w:val="-3"/>
          <w:lang w:val="uk-UA"/>
        </w:rPr>
        <w:t xml:space="preserve">буденною </w:t>
      </w:r>
      <w:r w:rsidRPr="002B180E">
        <w:rPr>
          <w:noProof/>
          <w:color w:val="231F20"/>
          <w:lang w:val="uk-UA"/>
        </w:rPr>
        <w:t xml:space="preserve">характеристикою. Способами запобі- гання викривленню інформації через </w:t>
      </w:r>
      <w:r w:rsidRPr="002B180E">
        <w:rPr>
          <w:noProof/>
          <w:color w:val="231F20"/>
          <w:lang w:val="uk-UA"/>
        </w:rPr>
        <w:t xml:space="preserve">асиметричну її </w:t>
      </w:r>
      <w:r w:rsidRPr="002B180E">
        <w:rPr>
          <w:noProof/>
          <w:color w:val="231F20"/>
          <w:spacing w:val="-3"/>
          <w:lang w:val="uk-UA"/>
        </w:rPr>
        <w:t xml:space="preserve">подачу </w:t>
      </w:r>
      <w:r w:rsidRPr="002B180E">
        <w:rPr>
          <w:noProof/>
          <w:color w:val="231F20"/>
          <w:lang w:val="uk-UA"/>
        </w:rPr>
        <w:t xml:space="preserve">має стати демонстрація і негативного, і позитивного </w:t>
      </w:r>
      <w:r w:rsidRPr="002B180E">
        <w:rPr>
          <w:noProof/>
          <w:color w:val="231F20"/>
          <w:spacing w:val="-5"/>
          <w:lang w:val="uk-UA"/>
        </w:rPr>
        <w:t xml:space="preserve">контексту, </w:t>
      </w:r>
      <w:r w:rsidRPr="002B180E">
        <w:rPr>
          <w:noProof/>
          <w:color w:val="231F20"/>
          <w:lang w:val="uk-UA"/>
        </w:rPr>
        <w:t xml:space="preserve">що сприятиме створенню відповідного суспільного </w:t>
      </w:r>
      <w:r w:rsidRPr="002B180E">
        <w:rPr>
          <w:noProof/>
          <w:color w:val="231F20"/>
          <w:spacing w:val="-3"/>
          <w:lang w:val="uk-UA"/>
        </w:rPr>
        <w:t xml:space="preserve">імунітету. </w:t>
      </w:r>
      <w:r w:rsidRPr="002B180E">
        <w:rPr>
          <w:noProof/>
          <w:color w:val="231F20"/>
          <w:lang w:val="uk-UA"/>
        </w:rPr>
        <w:t>Ще одна умо- ва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–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обов’язкова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аргументація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контраргументація, які мінімізують наслідки викривлення інформації.</w:t>
      </w:r>
      <w:r w:rsidRPr="002B180E">
        <w:rPr>
          <w:noProof/>
          <w:color w:val="231F20"/>
          <w:lang w:val="uk-UA"/>
        </w:rPr>
        <w:t xml:space="preserve"> Інформаційна збалансованість знімає </w:t>
      </w:r>
      <w:r w:rsidRPr="002B180E">
        <w:rPr>
          <w:noProof/>
          <w:color w:val="231F20"/>
          <w:spacing w:val="-3"/>
          <w:lang w:val="uk-UA"/>
        </w:rPr>
        <w:t xml:space="preserve">автоматизм </w:t>
      </w:r>
      <w:r w:rsidRPr="002B180E">
        <w:rPr>
          <w:noProof/>
          <w:color w:val="231F20"/>
          <w:lang w:val="uk-UA"/>
        </w:rPr>
        <w:t>сприйняття даних і підвищує рівень довіри грома- дян до джерела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інформації.</w:t>
      </w:r>
    </w:p>
    <w:p w:rsidR="009C635E" w:rsidRPr="002B180E" w:rsidRDefault="000E6BD6">
      <w:pPr>
        <w:pStyle w:val="BodyText"/>
        <w:spacing w:before="3" w:line="223" w:lineRule="auto"/>
        <w:ind w:left="117" w:right="38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Варто </w:t>
      </w:r>
      <w:r w:rsidRPr="002B180E">
        <w:rPr>
          <w:noProof/>
          <w:color w:val="231F20"/>
          <w:spacing w:val="-3"/>
          <w:lang w:val="uk-UA"/>
        </w:rPr>
        <w:t xml:space="preserve">також </w:t>
      </w:r>
      <w:r w:rsidRPr="002B180E">
        <w:rPr>
          <w:noProof/>
          <w:color w:val="231F20"/>
          <w:lang w:val="uk-UA"/>
        </w:rPr>
        <w:t>зважити на технології легітима- ції влади на основі довіри. Серед механізмів, які дозволяють це здійснити, українська до</w:t>
      </w:r>
      <w:r w:rsidRPr="002B180E">
        <w:rPr>
          <w:noProof/>
          <w:color w:val="231F20"/>
          <w:lang w:val="uk-UA"/>
        </w:rPr>
        <w:t xml:space="preserve">слідниця А. </w:t>
      </w:r>
      <w:r w:rsidRPr="002B180E">
        <w:rPr>
          <w:noProof/>
          <w:color w:val="231F20"/>
          <w:spacing w:val="-3"/>
          <w:lang w:val="uk-UA"/>
        </w:rPr>
        <w:t xml:space="preserve">Міщенко </w:t>
      </w:r>
      <w:r w:rsidRPr="002B180E">
        <w:rPr>
          <w:noProof/>
          <w:color w:val="231F20"/>
          <w:lang w:val="uk-UA"/>
        </w:rPr>
        <w:t xml:space="preserve">виділяє конструктивні, які сприяють формуванню і підтриманню довіри громадян на міжособистісному та інституційному рівнях; </w:t>
      </w:r>
      <w:r w:rsidRPr="002B180E">
        <w:rPr>
          <w:noProof/>
          <w:color w:val="231F20"/>
          <w:spacing w:val="-4"/>
          <w:lang w:val="uk-UA"/>
        </w:rPr>
        <w:t xml:space="preserve">реа- </w:t>
      </w:r>
      <w:r w:rsidRPr="002B180E">
        <w:rPr>
          <w:noProof/>
          <w:color w:val="231F20"/>
          <w:lang w:val="uk-UA"/>
        </w:rPr>
        <w:t xml:space="preserve">німаційні, покликані боротися з масовою недові- рою та процесом делегітимації існуючого режиму </w:t>
      </w:r>
      <w:r w:rsidRPr="002B180E">
        <w:rPr>
          <w:noProof/>
          <w:color w:val="231F20"/>
          <w:spacing w:val="-2"/>
          <w:lang w:val="uk-UA"/>
        </w:rPr>
        <w:t xml:space="preserve">шляхом </w:t>
      </w:r>
      <w:r w:rsidRPr="002B180E">
        <w:rPr>
          <w:noProof/>
          <w:color w:val="231F20"/>
          <w:lang w:val="uk-UA"/>
        </w:rPr>
        <w:t>віднов</w:t>
      </w:r>
      <w:r w:rsidRPr="002B180E">
        <w:rPr>
          <w:noProof/>
          <w:color w:val="231F20"/>
          <w:lang w:val="uk-UA"/>
        </w:rPr>
        <w:t>лення підтримки суспільства влади та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політичної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системи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цілому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[11,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с.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3].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Наголоси- мо,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основним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суб’єктом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суспільно-владних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від- носин, який має важелі та можливості формувати, підтримувати або відновлювати втрачену довіру є виключно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держава.</w:t>
      </w:r>
    </w:p>
    <w:p w:rsidR="009C635E" w:rsidRPr="002B180E" w:rsidRDefault="000E6BD6">
      <w:pPr>
        <w:pStyle w:val="BodyText"/>
        <w:spacing w:before="2" w:line="223" w:lineRule="auto"/>
        <w:ind w:left="117" w:right="38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На довіру спираються й технології формуван- ня іміджу політичного діяча, і виборча інженерія, технології урегулювання політичних </w:t>
      </w:r>
      <w:r w:rsidRPr="002B180E">
        <w:rPr>
          <w:noProof/>
          <w:color w:val="231F20"/>
          <w:spacing w:val="-4"/>
          <w:lang w:val="uk-UA"/>
        </w:rPr>
        <w:t xml:space="preserve">конфліктів  </w:t>
      </w:r>
      <w:r w:rsidRPr="002B180E">
        <w:rPr>
          <w:noProof/>
          <w:color w:val="231F20"/>
          <w:lang w:val="uk-UA"/>
        </w:rPr>
        <w:t xml:space="preserve">та лобізму тощо. Чинник довіри тут </w:t>
      </w:r>
      <w:r w:rsidRPr="002B180E">
        <w:rPr>
          <w:noProof/>
          <w:color w:val="231F20"/>
          <w:spacing w:val="-3"/>
          <w:lang w:val="uk-UA"/>
        </w:rPr>
        <w:t xml:space="preserve">легітимізує </w:t>
      </w:r>
      <w:r w:rsidRPr="002B180E">
        <w:rPr>
          <w:noProof/>
          <w:color w:val="231F20"/>
          <w:lang w:val="uk-UA"/>
        </w:rPr>
        <w:t>певні механізми і слугує вирішальним аргументом для зовнішнього спож</w:t>
      </w:r>
      <w:r w:rsidRPr="002B180E">
        <w:rPr>
          <w:noProof/>
          <w:color w:val="231F20"/>
          <w:lang w:val="uk-UA"/>
        </w:rPr>
        <w:t xml:space="preserve">ивача політичного </w:t>
      </w:r>
      <w:r w:rsidRPr="002B180E">
        <w:rPr>
          <w:noProof/>
          <w:color w:val="231F20"/>
          <w:spacing w:val="-4"/>
          <w:lang w:val="uk-UA"/>
        </w:rPr>
        <w:t xml:space="preserve">продукту. </w:t>
      </w:r>
      <w:r w:rsidRPr="002B180E">
        <w:rPr>
          <w:noProof/>
          <w:color w:val="231F20"/>
          <w:spacing w:val="-3"/>
          <w:lang w:val="uk-UA"/>
        </w:rPr>
        <w:t>Враховуючи,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довіра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поєднує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своїй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сутності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як раціональні, так й ірраціональні переконання лю- дини, </w:t>
      </w:r>
      <w:r w:rsidRPr="002B180E">
        <w:rPr>
          <w:noProof/>
          <w:color w:val="231F20"/>
          <w:spacing w:val="-4"/>
          <w:lang w:val="uk-UA"/>
        </w:rPr>
        <w:t xml:space="preserve">будь-яке </w:t>
      </w:r>
      <w:r w:rsidRPr="002B180E">
        <w:rPr>
          <w:noProof/>
          <w:color w:val="231F20"/>
          <w:lang w:val="uk-UA"/>
        </w:rPr>
        <w:t>апелювання до неї у сфері політики підсилюється маніпулятивним впливом. Маніпу- лятивні політичні технології одноч</w:t>
      </w:r>
      <w:r w:rsidRPr="002B180E">
        <w:rPr>
          <w:noProof/>
          <w:color w:val="231F20"/>
          <w:lang w:val="uk-UA"/>
        </w:rPr>
        <w:t xml:space="preserve">асно мають на меті отримання й утримання довіри, а </w:t>
      </w:r>
      <w:r w:rsidRPr="002B180E">
        <w:rPr>
          <w:noProof/>
          <w:color w:val="231F20"/>
          <w:spacing w:val="-3"/>
          <w:lang w:val="uk-UA"/>
        </w:rPr>
        <w:t xml:space="preserve">також </w:t>
      </w:r>
      <w:r w:rsidRPr="002B180E">
        <w:rPr>
          <w:noProof/>
          <w:color w:val="231F20"/>
          <w:lang w:val="uk-UA"/>
        </w:rPr>
        <w:t>нада- ти різним публічним проявам ставлення до влади статусу довірливих. Йдеться, зокрема, про</w:t>
      </w:r>
      <w:r w:rsidRPr="002B180E">
        <w:rPr>
          <w:noProof/>
          <w:color w:val="231F20"/>
          <w:spacing w:val="-2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громад- ські акції, реакції у соціальних мережах, участь </w:t>
      </w:r>
      <w:r w:rsidRPr="002B180E">
        <w:rPr>
          <w:noProof/>
          <w:color w:val="231F20"/>
          <w:spacing w:val="-14"/>
          <w:lang w:val="uk-UA"/>
        </w:rPr>
        <w:t xml:space="preserve">у </w:t>
      </w:r>
      <w:r w:rsidRPr="002B180E">
        <w:rPr>
          <w:noProof/>
          <w:color w:val="231F20"/>
          <w:lang w:val="uk-UA"/>
        </w:rPr>
        <w:t>зустрічах із політиками та державними діячами</w:t>
      </w:r>
      <w:r w:rsidRPr="002B180E">
        <w:rPr>
          <w:noProof/>
          <w:color w:val="231F20"/>
          <w:lang w:val="uk-UA"/>
        </w:rPr>
        <w:t>. На прикладі це означає, що розповсюджений по- літичний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міф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може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слугувати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каталізатором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підви- щення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рівня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-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громадян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</w:t>
      </w:r>
      <w:r w:rsidRPr="002B180E">
        <w:rPr>
          <w:noProof/>
          <w:color w:val="231F20"/>
          <w:spacing w:val="-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влади,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-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довіра,</w:t>
      </w:r>
      <w:r w:rsidRPr="002B180E">
        <w:rPr>
          <w:noProof/>
          <w:color w:val="231F20"/>
          <w:spacing w:val="-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ін- терпретована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така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допомогою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маніпулятивних технологій, здатна перетворитися на локальний чи глобальний політичний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міф.</w:t>
      </w:r>
    </w:p>
    <w:p w:rsidR="009C635E" w:rsidRPr="002B180E" w:rsidRDefault="000E6BD6">
      <w:pPr>
        <w:pStyle w:val="BodyText"/>
        <w:spacing w:before="2" w:line="223" w:lineRule="auto"/>
        <w:ind w:left="117" w:right="39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В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умовах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сучасної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вітчизняної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політики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чинник довіри зазнає чи не найбільших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маніпулятивних</w:t>
      </w:r>
    </w:p>
    <w:p w:rsidR="009C635E" w:rsidRPr="002B180E" w:rsidRDefault="000E6BD6">
      <w:pPr>
        <w:pStyle w:val="BodyText"/>
        <w:spacing w:before="109" w:line="223" w:lineRule="auto"/>
        <w:ind w:left="117" w:right="248" w:firstLine="0"/>
        <w:rPr>
          <w:noProof/>
          <w:lang w:val="uk-UA"/>
        </w:rPr>
      </w:pPr>
      <w:r w:rsidRPr="002B180E">
        <w:rPr>
          <w:noProof/>
          <w:lang w:val="uk-UA"/>
        </w:rPr>
        <w:br w:type="column"/>
      </w:r>
      <w:r w:rsidRPr="002B180E">
        <w:rPr>
          <w:noProof/>
          <w:color w:val="231F20"/>
          <w:lang w:val="uk-UA"/>
        </w:rPr>
        <w:lastRenderedPageBreak/>
        <w:t xml:space="preserve">впливів, ним спекулюють під час виборів і в між- електоральний період, </w:t>
      </w:r>
      <w:r w:rsidRPr="002B180E">
        <w:rPr>
          <w:noProof/>
          <w:color w:val="231F20"/>
          <w:spacing w:val="-3"/>
          <w:lang w:val="uk-UA"/>
        </w:rPr>
        <w:t xml:space="preserve">нерідко </w:t>
      </w:r>
      <w:r w:rsidRPr="002B180E">
        <w:rPr>
          <w:noProof/>
          <w:color w:val="231F20"/>
          <w:lang w:val="uk-UA"/>
        </w:rPr>
        <w:t xml:space="preserve">підмінюючи сут- ність понять і надаючи їм інших змістів. Ситуація, яка склалася із рівнем підтримки двох головних опонентів під час президентських виборів 2019 р. призвела до ідентифікації прихильників В. Зелен- </w:t>
      </w:r>
      <w:r w:rsidRPr="002B180E">
        <w:rPr>
          <w:noProof/>
          <w:color w:val="231F20"/>
          <w:spacing w:val="-3"/>
          <w:lang w:val="uk-UA"/>
        </w:rPr>
        <w:t>ського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та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П.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Порошенка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таборів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«7</w:t>
      </w:r>
      <w:r w:rsidRPr="002B180E">
        <w:rPr>
          <w:noProof/>
          <w:color w:val="231F20"/>
          <w:lang w:val="uk-UA"/>
        </w:rPr>
        <w:t>3%»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та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«25%» (саме такими </w:t>
      </w:r>
      <w:r w:rsidRPr="002B180E">
        <w:rPr>
          <w:noProof/>
          <w:color w:val="231F20"/>
          <w:spacing w:val="-5"/>
          <w:lang w:val="uk-UA"/>
        </w:rPr>
        <w:t xml:space="preserve">були </w:t>
      </w:r>
      <w:r w:rsidRPr="002B180E">
        <w:rPr>
          <w:noProof/>
          <w:color w:val="231F20"/>
          <w:spacing w:val="-3"/>
          <w:lang w:val="uk-UA"/>
        </w:rPr>
        <w:t xml:space="preserve">результати </w:t>
      </w:r>
      <w:r w:rsidRPr="002B180E">
        <w:rPr>
          <w:noProof/>
          <w:color w:val="231F20"/>
          <w:lang w:val="uk-UA"/>
        </w:rPr>
        <w:t>другого туру вибо- рів,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яких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переміг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В.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Зеленський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[16]).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Ця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градація знайшла відображення у подальшій медіа-кампа- нії, продукуванні візуального контенту у соціаль- них мережах, рекламних акціях</w:t>
      </w:r>
      <w:r w:rsidRPr="002B180E">
        <w:rPr>
          <w:noProof/>
          <w:color w:val="231F20"/>
          <w:spacing w:val="-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тощо.</w:t>
      </w:r>
    </w:p>
    <w:p w:rsidR="009C635E" w:rsidRPr="002B180E" w:rsidRDefault="000E6BD6">
      <w:pPr>
        <w:pStyle w:val="BodyText"/>
        <w:spacing w:before="1" w:line="223" w:lineRule="auto"/>
        <w:ind w:left="117" w:right="247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Кредит дов</w:t>
      </w:r>
      <w:r w:rsidRPr="002B180E">
        <w:rPr>
          <w:noProof/>
          <w:color w:val="231F20"/>
          <w:lang w:val="uk-UA"/>
        </w:rPr>
        <w:t xml:space="preserve">іри, який виборці надали перемож- цю президентських виборів, заочно почали припи- сувати й партії «Слуга народу», яку пов’язують із В. Зеленським. </w:t>
      </w:r>
      <w:r w:rsidRPr="002B180E">
        <w:rPr>
          <w:noProof/>
          <w:color w:val="231F20"/>
          <w:spacing w:val="-4"/>
          <w:lang w:val="uk-UA"/>
        </w:rPr>
        <w:t xml:space="preserve">Указана </w:t>
      </w:r>
      <w:r w:rsidRPr="002B180E">
        <w:rPr>
          <w:noProof/>
          <w:color w:val="231F20"/>
          <w:lang w:val="uk-UA"/>
        </w:rPr>
        <w:t>політична сила отримала 43,16% голосів виборців, сформувавши у підсум- ку монобільшість у Верховній Р</w:t>
      </w:r>
      <w:r w:rsidRPr="002B180E">
        <w:rPr>
          <w:noProof/>
          <w:color w:val="231F20"/>
          <w:lang w:val="uk-UA"/>
        </w:rPr>
        <w:t xml:space="preserve">аді </w:t>
      </w:r>
      <w:r w:rsidRPr="002B180E">
        <w:rPr>
          <w:noProof/>
          <w:color w:val="231F20"/>
          <w:spacing w:val="-3"/>
          <w:lang w:val="uk-UA"/>
        </w:rPr>
        <w:t xml:space="preserve">України </w:t>
      </w:r>
      <w:r w:rsidRPr="002B180E">
        <w:rPr>
          <w:noProof/>
          <w:color w:val="231F20"/>
          <w:lang w:val="uk-UA"/>
        </w:rPr>
        <w:t>[15]. Маніпулювання з допомогою чинника довіри</w:t>
      </w:r>
      <w:r w:rsidRPr="002B180E">
        <w:rPr>
          <w:noProof/>
          <w:color w:val="231F20"/>
          <w:spacing w:val="-2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мало прояв і в ігноруванні фактичного зниження рей- тингу </w:t>
      </w:r>
      <w:r w:rsidRPr="002B180E">
        <w:rPr>
          <w:noProof/>
          <w:color w:val="231F20"/>
          <w:spacing w:val="-4"/>
          <w:lang w:val="uk-UA"/>
        </w:rPr>
        <w:t xml:space="preserve">Глави </w:t>
      </w:r>
      <w:r w:rsidRPr="002B180E">
        <w:rPr>
          <w:noProof/>
          <w:color w:val="231F20"/>
          <w:lang w:val="uk-UA"/>
        </w:rPr>
        <w:t xml:space="preserve">держави: з 73,22% у квітні 2019 р. </w:t>
      </w:r>
      <w:r w:rsidRPr="002B180E">
        <w:rPr>
          <w:noProof/>
          <w:color w:val="231F20"/>
          <w:spacing w:val="-6"/>
          <w:lang w:val="uk-UA"/>
        </w:rPr>
        <w:t xml:space="preserve">до </w:t>
      </w:r>
      <w:r w:rsidRPr="002B180E">
        <w:rPr>
          <w:noProof/>
          <w:color w:val="231F20"/>
          <w:lang w:val="uk-UA"/>
        </w:rPr>
        <w:t xml:space="preserve">68% у листопаді 2019 р. і 59% у лютому 2020 </w:t>
      </w:r>
      <w:r w:rsidRPr="002B180E">
        <w:rPr>
          <w:noProof/>
          <w:color w:val="231F20"/>
          <w:spacing w:val="-8"/>
          <w:lang w:val="uk-UA"/>
        </w:rPr>
        <w:t xml:space="preserve">р. </w:t>
      </w:r>
      <w:r w:rsidRPr="002B180E">
        <w:rPr>
          <w:noProof/>
          <w:color w:val="231F20"/>
          <w:lang w:val="uk-UA"/>
        </w:rPr>
        <w:t>[12]. Водночас, січневе опитування центру «Соці- альний моніторинг» мало показник у 51,6%</w:t>
      </w:r>
      <w:r w:rsidRPr="002B180E">
        <w:rPr>
          <w:noProof/>
          <w:color w:val="231F20"/>
          <w:spacing w:val="-2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довіри </w:t>
      </w:r>
      <w:r w:rsidRPr="002B180E">
        <w:rPr>
          <w:noProof/>
          <w:color w:val="231F20"/>
          <w:spacing w:val="-3"/>
          <w:lang w:val="uk-UA"/>
        </w:rPr>
        <w:t xml:space="preserve">Президенту, </w:t>
      </w:r>
      <w:r w:rsidRPr="002B180E">
        <w:rPr>
          <w:noProof/>
          <w:color w:val="231F20"/>
          <w:lang w:val="uk-UA"/>
        </w:rPr>
        <w:t xml:space="preserve">що теж може мати певний маніпуля- тивний </w:t>
      </w:r>
      <w:r w:rsidRPr="002B180E">
        <w:rPr>
          <w:noProof/>
          <w:color w:val="231F20"/>
          <w:spacing w:val="-3"/>
          <w:lang w:val="uk-UA"/>
        </w:rPr>
        <w:t xml:space="preserve">аспект. </w:t>
      </w:r>
      <w:r w:rsidRPr="002B180E">
        <w:rPr>
          <w:noProof/>
          <w:color w:val="231F20"/>
          <w:lang w:val="uk-UA"/>
        </w:rPr>
        <w:t xml:space="preserve">Верховна Рада </w:t>
      </w:r>
      <w:r w:rsidRPr="002B180E">
        <w:rPr>
          <w:noProof/>
          <w:color w:val="231F20"/>
          <w:spacing w:val="-3"/>
          <w:lang w:val="uk-UA"/>
        </w:rPr>
        <w:t xml:space="preserve">України </w:t>
      </w:r>
      <w:r w:rsidRPr="002B180E">
        <w:rPr>
          <w:noProof/>
          <w:color w:val="231F20"/>
          <w:lang w:val="uk-UA"/>
        </w:rPr>
        <w:t xml:space="preserve">та </w:t>
      </w:r>
      <w:r w:rsidRPr="002B180E">
        <w:rPr>
          <w:noProof/>
          <w:color w:val="231F20"/>
          <w:spacing w:val="-5"/>
          <w:lang w:val="uk-UA"/>
        </w:rPr>
        <w:t xml:space="preserve">Уряд </w:t>
      </w:r>
      <w:r w:rsidRPr="002B180E">
        <w:rPr>
          <w:noProof/>
          <w:color w:val="231F20"/>
          <w:lang w:val="uk-UA"/>
        </w:rPr>
        <w:t xml:space="preserve">на- разі очолюють рейтинг недовіри, який перевищив 68% [10]. Як уже </w:t>
      </w:r>
      <w:r w:rsidRPr="002B180E">
        <w:rPr>
          <w:noProof/>
          <w:color w:val="231F20"/>
          <w:lang w:val="uk-UA"/>
        </w:rPr>
        <w:t xml:space="preserve">зазначалося у наших попередніх дослідженнях, криза довіри до влади в умовах пе- </w:t>
      </w:r>
      <w:r w:rsidRPr="002B180E">
        <w:rPr>
          <w:noProof/>
          <w:color w:val="231F20"/>
          <w:spacing w:val="-3"/>
          <w:lang w:val="uk-UA"/>
        </w:rPr>
        <w:t xml:space="preserve">реходу </w:t>
      </w:r>
      <w:r w:rsidRPr="002B180E">
        <w:rPr>
          <w:noProof/>
          <w:color w:val="231F20"/>
          <w:lang w:val="uk-UA"/>
        </w:rPr>
        <w:t>до демократії не є прямим доказовим аргу- ментом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користь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зниження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рівня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легітимності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чи загалом делегітимації влади. Політична </w:t>
      </w:r>
      <w:r w:rsidRPr="002B180E">
        <w:rPr>
          <w:noProof/>
          <w:color w:val="231F20"/>
          <w:spacing w:val="-3"/>
          <w:lang w:val="uk-UA"/>
        </w:rPr>
        <w:t xml:space="preserve">система </w:t>
      </w:r>
      <w:r w:rsidRPr="002B180E">
        <w:rPr>
          <w:noProof/>
          <w:color w:val="231F20"/>
          <w:lang w:val="uk-UA"/>
        </w:rPr>
        <w:t>транзитного типу накопичує й пе</w:t>
      </w:r>
      <w:r w:rsidRPr="002B180E">
        <w:rPr>
          <w:noProof/>
          <w:color w:val="231F20"/>
          <w:lang w:val="uk-UA"/>
        </w:rPr>
        <w:t>вний час утримує чимало суперечностей, які стосуються характеру</w:t>
      </w:r>
      <w:r w:rsidRPr="002B180E">
        <w:rPr>
          <w:noProof/>
          <w:color w:val="231F20"/>
          <w:spacing w:val="-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й функціонування її інститутів. Ці суперечності, зо- крема, породжені зміною системи цінностей, що супроводжує процес суспільних трансформацій. </w:t>
      </w:r>
      <w:r w:rsidRPr="002B180E">
        <w:rPr>
          <w:noProof/>
          <w:color w:val="231F20"/>
          <w:spacing w:val="-9"/>
          <w:lang w:val="uk-UA"/>
        </w:rPr>
        <w:t xml:space="preserve">Тому, </w:t>
      </w:r>
      <w:r w:rsidRPr="002B180E">
        <w:rPr>
          <w:noProof/>
          <w:color w:val="231F20"/>
          <w:lang w:val="uk-UA"/>
        </w:rPr>
        <w:t>наприклад, у західних демократіях заведено</w:t>
      </w:r>
      <w:r w:rsidRPr="002B180E">
        <w:rPr>
          <w:noProof/>
          <w:color w:val="231F20"/>
          <w:lang w:val="uk-UA"/>
        </w:rPr>
        <w:t xml:space="preserve"> розрізняти легітимність режиму та довіру </w:t>
      </w:r>
      <w:r w:rsidRPr="002B180E">
        <w:rPr>
          <w:noProof/>
          <w:color w:val="231F20"/>
          <w:spacing w:val="-4"/>
          <w:lang w:val="uk-UA"/>
        </w:rPr>
        <w:t xml:space="preserve">грома- </w:t>
      </w:r>
      <w:r w:rsidRPr="002B180E">
        <w:rPr>
          <w:noProof/>
          <w:color w:val="231F20"/>
          <w:lang w:val="uk-UA"/>
        </w:rPr>
        <w:t xml:space="preserve">дян до конкретних політичних інститутів та їхніх керівників, адже </w:t>
      </w:r>
      <w:r w:rsidRPr="002B180E">
        <w:rPr>
          <w:noProof/>
          <w:color w:val="231F20"/>
          <w:spacing w:val="-3"/>
          <w:lang w:val="uk-UA"/>
        </w:rPr>
        <w:t xml:space="preserve">жоден </w:t>
      </w:r>
      <w:r w:rsidRPr="002B180E">
        <w:rPr>
          <w:noProof/>
          <w:color w:val="231F20"/>
          <w:lang w:val="uk-UA"/>
        </w:rPr>
        <w:t xml:space="preserve">інститут не може </w:t>
      </w:r>
      <w:r w:rsidRPr="002B180E">
        <w:rPr>
          <w:noProof/>
          <w:color w:val="231F20"/>
          <w:spacing w:val="-3"/>
          <w:lang w:val="uk-UA"/>
        </w:rPr>
        <w:t xml:space="preserve">цілком </w:t>
      </w:r>
      <w:r w:rsidRPr="002B180E">
        <w:rPr>
          <w:noProof/>
          <w:color w:val="231F20"/>
          <w:lang w:val="uk-UA"/>
        </w:rPr>
        <w:t xml:space="preserve">уникнути критичного ставлення з боку тієї чи </w:t>
      </w:r>
      <w:r w:rsidRPr="002B180E">
        <w:rPr>
          <w:noProof/>
          <w:color w:val="231F20"/>
          <w:spacing w:val="-7"/>
          <w:lang w:val="uk-UA"/>
        </w:rPr>
        <w:t xml:space="preserve">ін- </w:t>
      </w:r>
      <w:r w:rsidRPr="002B180E">
        <w:rPr>
          <w:noProof/>
          <w:color w:val="231F20"/>
          <w:lang w:val="uk-UA"/>
        </w:rPr>
        <w:t>шої частини населення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[23].</w:t>
      </w:r>
    </w:p>
    <w:p w:rsidR="009C635E" w:rsidRPr="002B180E" w:rsidRDefault="000E6BD6">
      <w:pPr>
        <w:pStyle w:val="BodyText"/>
        <w:spacing w:before="4" w:line="223" w:lineRule="auto"/>
        <w:ind w:left="117" w:right="247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Маніпулювати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можна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не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лише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показни</w:t>
      </w:r>
      <w:r w:rsidRPr="002B180E">
        <w:rPr>
          <w:noProof/>
          <w:color w:val="231F20"/>
          <w:lang w:val="uk-UA"/>
        </w:rPr>
        <w:t>ками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до- віри,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але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й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формулюванням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щодо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їхніх</w:t>
      </w:r>
      <w:r w:rsidRPr="002B180E">
        <w:rPr>
          <w:noProof/>
          <w:color w:val="231F20"/>
          <w:spacing w:val="-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характерис- тик.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Наприклад,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березні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2019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р.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за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підсумками</w:t>
      </w:r>
      <w:r w:rsidRPr="002B180E">
        <w:rPr>
          <w:noProof/>
          <w:color w:val="231F20"/>
          <w:spacing w:val="-1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до- слідження асоціації «Gallup» </w:t>
      </w:r>
      <w:r w:rsidRPr="002B180E">
        <w:rPr>
          <w:noProof/>
          <w:color w:val="231F20"/>
          <w:spacing w:val="-5"/>
          <w:lang w:val="uk-UA"/>
        </w:rPr>
        <w:t xml:space="preserve">було </w:t>
      </w:r>
      <w:r w:rsidRPr="002B180E">
        <w:rPr>
          <w:noProof/>
          <w:color w:val="231F20"/>
          <w:lang w:val="uk-UA"/>
        </w:rPr>
        <w:t xml:space="preserve">заявлено, що </w:t>
      </w:r>
      <w:r w:rsidRPr="002B180E">
        <w:rPr>
          <w:noProof/>
          <w:color w:val="231F20"/>
          <w:spacing w:val="-7"/>
          <w:lang w:val="uk-UA"/>
        </w:rPr>
        <w:t xml:space="preserve">«в </w:t>
      </w:r>
      <w:r w:rsidRPr="002B180E">
        <w:rPr>
          <w:noProof/>
          <w:color w:val="231F20"/>
          <w:spacing w:val="-3"/>
          <w:lang w:val="uk-UA"/>
        </w:rPr>
        <w:t xml:space="preserve">Україні </w:t>
      </w:r>
      <w:r w:rsidRPr="002B180E">
        <w:rPr>
          <w:noProof/>
          <w:color w:val="231F20"/>
          <w:lang w:val="uk-UA"/>
        </w:rPr>
        <w:t>найнижчий у світі рівень довіри до</w:t>
      </w:r>
      <w:r w:rsidRPr="002B180E">
        <w:rPr>
          <w:noProof/>
          <w:color w:val="231F20"/>
          <w:spacing w:val="-3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влади». </w:t>
      </w:r>
      <w:r w:rsidRPr="002B180E">
        <w:rPr>
          <w:noProof/>
          <w:color w:val="231F20"/>
          <w:spacing w:val="-6"/>
          <w:lang w:val="uk-UA"/>
        </w:rPr>
        <w:t>Тоді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лише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9%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відсотків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українців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заявили,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дові- ряють владі [3]. Формулювання «найнижчий у </w:t>
      </w:r>
      <w:r w:rsidRPr="002B180E">
        <w:rPr>
          <w:noProof/>
          <w:color w:val="231F20"/>
          <w:spacing w:val="-4"/>
          <w:lang w:val="uk-UA"/>
        </w:rPr>
        <w:t xml:space="preserve">сві- </w:t>
      </w:r>
      <w:r w:rsidRPr="002B180E">
        <w:rPr>
          <w:noProof/>
          <w:color w:val="231F20"/>
          <w:lang w:val="uk-UA"/>
        </w:rPr>
        <w:t>ті рівень довіри до влади», по-перше, автоматично делегітимізує владу в очах суспільства, по-друге,</w:t>
      </w:r>
      <w:r w:rsidRPr="002B180E">
        <w:rPr>
          <w:noProof/>
          <w:color w:val="231F20"/>
          <w:spacing w:val="-2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є занадто узагальненим, </w:t>
      </w:r>
      <w:r w:rsidRPr="002B180E">
        <w:rPr>
          <w:noProof/>
          <w:color w:val="231F20"/>
          <w:spacing w:val="-3"/>
          <w:lang w:val="uk-UA"/>
        </w:rPr>
        <w:t xml:space="preserve">враховуючи </w:t>
      </w:r>
      <w:r w:rsidRPr="002B180E">
        <w:rPr>
          <w:noProof/>
          <w:color w:val="231F20"/>
          <w:lang w:val="uk-UA"/>
        </w:rPr>
        <w:t>складну інсти- туціональну конструкцію під назвою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«влада».</w:t>
      </w:r>
    </w:p>
    <w:p w:rsidR="009C635E" w:rsidRPr="002B180E" w:rsidRDefault="000E6BD6">
      <w:pPr>
        <w:pStyle w:val="BodyText"/>
        <w:spacing w:before="1" w:line="223" w:lineRule="auto"/>
        <w:ind w:left="117" w:right="247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Не менш </w:t>
      </w:r>
      <w:r w:rsidRPr="002B180E">
        <w:rPr>
          <w:noProof/>
          <w:color w:val="231F20"/>
          <w:lang w:val="uk-UA"/>
        </w:rPr>
        <w:t xml:space="preserve">важливо вказати й на показники дові- ри до інституцій, які презентують </w:t>
      </w:r>
      <w:r w:rsidRPr="002B180E">
        <w:rPr>
          <w:noProof/>
          <w:color w:val="231F20"/>
          <w:spacing w:val="-3"/>
          <w:lang w:val="uk-UA"/>
        </w:rPr>
        <w:t>результати</w:t>
      </w:r>
      <w:r w:rsidRPr="002B180E">
        <w:rPr>
          <w:noProof/>
          <w:color w:val="231F20"/>
          <w:spacing w:val="-2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моні- торингу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суспільної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довіри.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Опитування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Київського міжнародного</w:t>
      </w:r>
      <w:r w:rsidRPr="002B180E">
        <w:rPr>
          <w:noProof/>
          <w:color w:val="231F20"/>
          <w:spacing w:val="-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інституту</w:t>
      </w:r>
      <w:r w:rsidRPr="002B180E">
        <w:rPr>
          <w:noProof/>
          <w:color w:val="231F20"/>
          <w:spacing w:val="-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соціології</w:t>
      </w:r>
      <w:r w:rsidRPr="002B180E">
        <w:rPr>
          <w:noProof/>
          <w:color w:val="231F20"/>
          <w:spacing w:val="-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наприкінці</w:t>
      </w:r>
      <w:r w:rsidRPr="002B180E">
        <w:rPr>
          <w:noProof/>
          <w:color w:val="231F20"/>
          <w:spacing w:val="-1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2018 р.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показало,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що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43%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опитаних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довіряють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даним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со- ціологічних організацій, що </w:t>
      </w:r>
      <w:r w:rsidRPr="002B180E">
        <w:rPr>
          <w:noProof/>
          <w:color w:val="231F20"/>
          <w:spacing w:val="-3"/>
          <w:lang w:val="uk-UA"/>
        </w:rPr>
        <w:t xml:space="preserve">вже </w:t>
      </w:r>
      <w:r w:rsidRPr="002B180E">
        <w:rPr>
          <w:noProof/>
          <w:color w:val="231F20"/>
          <w:lang w:val="uk-UA"/>
        </w:rPr>
        <w:t>давно працюють, 20%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відсотків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–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не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довіряють,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інші</w:t>
      </w:r>
      <w:r w:rsidRPr="002B180E">
        <w:rPr>
          <w:noProof/>
          <w:color w:val="231F20"/>
          <w:spacing w:val="-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не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мають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думки з цього приводу [5]. Медіа, які ретранслюють по- казники</w:t>
      </w:r>
      <w:r w:rsidRPr="002B180E">
        <w:rPr>
          <w:noProof/>
          <w:color w:val="231F20"/>
          <w:spacing w:val="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довіри,</w:t>
      </w:r>
      <w:r w:rsidRPr="002B180E">
        <w:rPr>
          <w:noProof/>
          <w:color w:val="231F20"/>
          <w:spacing w:val="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самі</w:t>
      </w:r>
      <w:r w:rsidRPr="002B180E">
        <w:rPr>
          <w:noProof/>
          <w:color w:val="231F20"/>
          <w:spacing w:val="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поступово</w:t>
      </w:r>
      <w:r w:rsidRPr="002B180E">
        <w:rPr>
          <w:noProof/>
          <w:color w:val="231F20"/>
          <w:spacing w:val="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її</w:t>
      </w:r>
      <w:r w:rsidRPr="002B180E">
        <w:rPr>
          <w:noProof/>
          <w:color w:val="231F20"/>
          <w:spacing w:val="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втрачають</w:t>
      </w:r>
      <w:r w:rsidRPr="002B180E">
        <w:rPr>
          <w:noProof/>
          <w:color w:val="231F20"/>
          <w:spacing w:val="1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–</w:t>
      </w:r>
      <w:r w:rsidRPr="002B180E">
        <w:rPr>
          <w:noProof/>
          <w:color w:val="231F20"/>
          <w:spacing w:val="1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до-</w:t>
      </w:r>
    </w:p>
    <w:p w:rsidR="009C635E" w:rsidRPr="002B180E" w:rsidRDefault="009C635E">
      <w:pPr>
        <w:spacing w:line="223" w:lineRule="auto"/>
        <w:rPr>
          <w:noProof/>
          <w:lang w:val="uk-UA"/>
        </w:rPr>
        <w:sectPr w:rsidR="009C635E" w:rsidRPr="002B180E">
          <w:pgSz w:w="11910" w:h="16840"/>
          <w:pgMar w:top="1620" w:right="1280" w:bottom="1380" w:left="1300" w:header="1008" w:footer="1188" w:gutter="0"/>
          <w:cols w:num="2" w:space="720" w:equalWidth="0">
            <w:col w:w="4496" w:space="124"/>
            <w:col w:w="4710"/>
          </w:cols>
        </w:sectPr>
      </w:pPr>
    </w:p>
    <w:p w:rsidR="009C635E" w:rsidRPr="002B180E" w:rsidRDefault="000E6BD6">
      <w:pPr>
        <w:pStyle w:val="BodyText"/>
        <w:spacing w:before="109" w:line="223" w:lineRule="auto"/>
        <w:ind w:firstLine="0"/>
        <w:rPr>
          <w:noProof/>
          <w:lang w:val="uk-UA"/>
        </w:rPr>
      </w:pPr>
      <w:r w:rsidRPr="002B180E">
        <w:rPr>
          <w:noProof/>
          <w:color w:val="231F20"/>
          <w:lang w:val="uk-UA"/>
        </w:rPr>
        <w:lastRenderedPageBreak/>
        <w:t>віра коливається між 19% д</w:t>
      </w:r>
      <w:r w:rsidRPr="002B180E">
        <w:rPr>
          <w:noProof/>
          <w:color w:val="231F20"/>
          <w:lang w:val="uk-UA"/>
        </w:rPr>
        <w:t xml:space="preserve">о загальнонаціональ- ної преси, 22% – до місцевого радіо та 49% – до загальнонаціональних телеканалів. А найвищий показник довіри мають загальнонаціональні ін- тернет-медіа (51%) [6]. Зауважимо, що </w:t>
      </w:r>
      <w:r w:rsidRPr="002B180E">
        <w:rPr>
          <w:noProof/>
          <w:color w:val="231F20"/>
          <w:spacing w:val="-3"/>
          <w:lang w:val="uk-UA"/>
        </w:rPr>
        <w:t xml:space="preserve">протягом </w:t>
      </w:r>
      <w:r w:rsidRPr="002B180E">
        <w:rPr>
          <w:noProof/>
          <w:color w:val="231F20"/>
          <w:lang w:val="uk-UA"/>
        </w:rPr>
        <w:t xml:space="preserve">останніх п’яти років в </w:t>
      </w:r>
      <w:r w:rsidRPr="002B180E">
        <w:rPr>
          <w:noProof/>
          <w:color w:val="231F20"/>
          <w:spacing w:val="-3"/>
          <w:lang w:val="uk-UA"/>
        </w:rPr>
        <w:t xml:space="preserve">Україні </w:t>
      </w:r>
      <w:r w:rsidRPr="002B180E">
        <w:rPr>
          <w:noProof/>
          <w:color w:val="231F20"/>
          <w:lang w:val="uk-UA"/>
        </w:rPr>
        <w:t>у політичній сфері</w:t>
      </w:r>
      <w:r w:rsidRPr="002B180E">
        <w:rPr>
          <w:noProof/>
          <w:color w:val="231F20"/>
          <w:lang w:val="uk-UA"/>
        </w:rPr>
        <w:t xml:space="preserve"> розвиваються інформаційно-комунікаційні </w:t>
      </w:r>
      <w:r w:rsidRPr="002B180E">
        <w:rPr>
          <w:noProof/>
          <w:color w:val="231F20"/>
          <w:spacing w:val="-4"/>
          <w:lang w:val="uk-UA"/>
        </w:rPr>
        <w:t xml:space="preserve">техно- </w:t>
      </w:r>
      <w:r w:rsidRPr="002B180E">
        <w:rPr>
          <w:noProof/>
          <w:color w:val="231F20"/>
          <w:lang w:val="uk-UA"/>
        </w:rPr>
        <w:t>логії,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які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мають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вплив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1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формування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громадської думки,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на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рівень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громадян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тих</w:t>
      </w:r>
      <w:r w:rsidRPr="002B180E">
        <w:rPr>
          <w:noProof/>
          <w:color w:val="231F20"/>
          <w:spacing w:val="-9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чи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інших політиків та політичних інститутів. І якщо </w:t>
      </w:r>
      <w:r w:rsidRPr="002B180E">
        <w:rPr>
          <w:noProof/>
          <w:color w:val="231F20"/>
          <w:spacing w:val="-3"/>
          <w:lang w:val="uk-UA"/>
        </w:rPr>
        <w:t xml:space="preserve">раніше </w:t>
      </w:r>
      <w:r w:rsidRPr="002B180E">
        <w:rPr>
          <w:noProof/>
          <w:color w:val="231F20"/>
          <w:lang w:val="uk-UA"/>
        </w:rPr>
        <w:t xml:space="preserve">мережа Інтернет сприймалася, як платформа для обмеженої кількості користувачів, то на </w:t>
      </w:r>
      <w:r w:rsidRPr="002B180E">
        <w:rPr>
          <w:noProof/>
          <w:color w:val="231F20"/>
          <w:spacing w:val="-3"/>
          <w:lang w:val="uk-UA"/>
        </w:rPr>
        <w:t xml:space="preserve">початок </w:t>
      </w:r>
      <w:r w:rsidRPr="002B180E">
        <w:rPr>
          <w:noProof/>
          <w:color w:val="231F20"/>
          <w:lang w:val="uk-UA"/>
        </w:rPr>
        <w:t xml:space="preserve">2020 р. інтернет-аудиторією в </w:t>
      </w:r>
      <w:r w:rsidRPr="002B180E">
        <w:rPr>
          <w:noProof/>
          <w:color w:val="231F20"/>
          <w:spacing w:val="-3"/>
          <w:lang w:val="uk-UA"/>
        </w:rPr>
        <w:t xml:space="preserve">Україні </w:t>
      </w:r>
      <w:r w:rsidRPr="002B180E">
        <w:rPr>
          <w:noProof/>
          <w:color w:val="231F20"/>
          <w:lang w:val="uk-UA"/>
        </w:rPr>
        <w:t>стали понад 85% населення.</w:t>
      </w:r>
    </w:p>
    <w:p w:rsidR="009C635E" w:rsidRPr="002B180E" w:rsidRDefault="000E6BD6">
      <w:pPr>
        <w:pStyle w:val="BodyText"/>
        <w:spacing w:before="2" w:line="223" w:lineRule="auto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За </w:t>
      </w:r>
      <w:r w:rsidRPr="002B180E">
        <w:rPr>
          <w:noProof/>
          <w:color w:val="231F20"/>
          <w:spacing w:val="-3"/>
          <w:lang w:val="uk-UA"/>
        </w:rPr>
        <w:t xml:space="preserve">кожним показником </w:t>
      </w:r>
      <w:r w:rsidRPr="002B180E">
        <w:rPr>
          <w:noProof/>
          <w:color w:val="231F20"/>
          <w:lang w:val="uk-UA"/>
        </w:rPr>
        <w:t>довіри (і позитивним, і негативним) стоїть чинник комунікації: її якості, ін</w:t>
      </w:r>
      <w:r w:rsidRPr="002B180E">
        <w:rPr>
          <w:noProof/>
          <w:color w:val="231F20"/>
          <w:lang w:val="uk-UA"/>
        </w:rPr>
        <w:t xml:space="preserve">тенсивності, залученості. Експерти </w:t>
      </w:r>
      <w:r w:rsidRPr="002B180E">
        <w:rPr>
          <w:noProof/>
          <w:color w:val="231F20"/>
          <w:spacing w:val="-4"/>
          <w:lang w:val="uk-UA"/>
        </w:rPr>
        <w:t xml:space="preserve">наголошу- </w:t>
      </w:r>
      <w:r w:rsidRPr="002B180E">
        <w:rPr>
          <w:noProof/>
          <w:color w:val="231F20"/>
          <w:lang w:val="uk-UA"/>
        </w:rPr>
        <w:t xml:space="preserve">ють на </w:t>
      </w:r>
      <w:r w:rsidRPr="002B180E">
        <w:rPr>
          <w:noProof/>
          <w:color w:val="231F20"/>
          <w:spacing w:val="-6"/>
          <w:lang w:val="uk-UA"/>
        </w:rPr>
        <w:t xml:space="preserve">тому, </w:t>
      </w:r>
      <w:r w:rsidRPr="002B180E">
        <w:rPr>
          <w:noProof/>
          <w:color w:val="231F20"/>
          <w:lang w:val="uk-UA"/>
        </w:rPr>
        <w:t xml:space="preserve">що нині взаємодія органів держав- ної влади, органів місцевого самоврядування </w:t>
      </w:r>
      <w:r w:rsidRPr="002B180E">
        <w:rPr>
          <w:noProof/>
          <w:color w:val="231F20"/>
          <w:spacing w:val="-13"/>
          <w:lang w:val="uk-UA"/>
        </w:rPr>
        <w:t xml:space="preserve">з </w:t>
      </w:r>
      <w:r w:rsidRPr="002B180E">
        <w:rPr>
          <w:noProof/>
          <w:color w:val="231F20"/>
          <w:lang w:val="uk-UA"/>
        </w:rPr>
        <w:t xml:space="preserve">громадськістю у формуванні й реалізації публіч- ної політики залишається малоефективною через недостатню  прозорість  </w:t>
      </w:r>
      <w:r w:rsidRPr="002B180E">
        <w:rPr>
          <w:noProof/>
          <w:color w:val="231F20"/>
          <w:lang w:val="uk-UA"/>
        </w:rPr>
        <w:t xml:space="preserve">діяльності  цих  органів та забюрократизованість процедури такої взаємо- дії, низький рівень взаємної довіри і зворотного зв’язку [20]. На нашу </w:t>
      </w:r>
      <w:r w:rsidRPr="002B180E">
        <w:rPr>
          <w:noProof/>
          <w:color w:val="231F20"/>
          <w:spacing w:val="-5"/>
          <w:lang w:val="uk-UA"/>
        </w:rPr>
        <w:t xml:space="preserve">думку, </w:t>
      </w:r>
      <w:r w:rsidRPr="002B180E">
        <w:rPr>
          <w:noProof/>
          <w:color w:val="231F20"/>
          <w:lang w:val="uk-UA"/>
        </w:rPr>
        <w:t>подолання вказаних недоліків не лише створить умови для підвищення довіри громадян до влади, але й сприят</w:t>
      </w:r>
      <w:r w:rsidRPr="002B180E">
        <w:rPr>
          <w:noProof/>
          <w:color w:val="231F20"/>
          <w:lang w:val="uk-UA"/>
        </w:rPr>
        <w:t xml:space="preserve">име роз- витку партнерства між ними як найвищого рівня взаємодії. Варто </w:t>
      </w:r>
      <w:r w:rsidRPr="002B180E">
        <w:rPr>
          <w:noProof/>
          <w:color w:val="231F20"/>
          <w:spacing w:val="-3"/>
          <w:lang w:val="uk-UA"/>
        </w:rPr>
        <w:t xml:space="preserve">також </w:t>
      </w:r>
      <w:r w:rsidRPr="002B180E">
        <w:rPr>
          <w:noProof/>
          <w:color w:val="231F20"/>
          <w:lang w:val="uk-UA"/>
        </w:rPr>
        <w:t>зауважити, що останні тен- денції щодо довіри курсу держави і рішенням по- літичних лідерів, громадянської реакції на події в країні та спроби у них втрутитися ззовні свідчать, щ</w:t>
      </w:r>
      <w:r w:rsidRPr="002B180E">
        <w:rPr>
          <w:noProof/>
          <w:color w:val="231F20"/>
          <w:lang w:val="uk-UA"/>
        </w:rPr>
        <w:t xml:space="preserve">о </w:t>
      </w:r>
      <w:r w:rsidRPr="002B180E">
        <w:rPr>
          <w:noProof/>
          <w:color w:val="231F20"/>
          <w:spacing w:val="-3"/>
          <w:lang w:val="uk-UA"/>
        </w:rPr>
        <w:t xml:space="preserve">Україна </w:t>
      </w:r>
      <w:r w:rsidRPr="002B180E">
        <w:rPr>
          <w:noProof/>
          <w:color w:val="231F20"/>
          <w:lang w:val="uk-UA"/>
        </w:rPr>
        <w:t>поступово відходить від статусу «сус- пільства втраченої</w:t>
      </w:r>
      <w:r w:rsidRPr="002B180E">
        <w:rPr>
          <w:noProof/>
          <w:color w:val="231F20"/>
          <w:spacing w:val="-2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довіри».</w:t>
      </w:r>
    </w:p>
    <w:p w:rsidR="009C635E" w:rsidRPr="002B180E" w:rsidRDefault="000E6BD6">
      <w:pPr>
        <w:pStyle w:val="BodyText"/>
        <w:spacing w:before="2" w:line="223" w:lineRule="auto"/>
        <w:rPr>
          <w:noProof/>
          <w:lang w:val="uk-UA"/>
        </w:rPr>
      </w:pPr>
      <w:r w:rsidRPr="002B180E">
        <w:rPr>
          <w:b/>
          <w:noProof/>
          <w:color w:val="231F20"/>
          <w:lang w:val="uk-UA"/>
        </w:rPr>
        <w:t>Висновки та подальші перспективи дослі- дження</w:t>
      </w:r>
      <w:r w:rsidRPr="002B180E">
        <w:rPr>
          <w:noProof/>
          <w:color w:val="231F20"/>
          <w:lang w:val="uk-UA"/>
        </w:rPr>
        <w:t xml:space="preserve">. Феномен довіри є результатом реалізації когнітивних моделей соціальної реальності, де акумулюється ставлення до вибору національних </w:t>
      </w:r>
      <w:r w:rsidRPr="002B180E">
        <w:rPr>
          <w:noProof/>
          <w:color w:val="231F20"/>
          <w:lang w:val="uk-UA"/>
        </w:rPr>
        <w:t>інтересів, потреб і цілей локальних груп, критеріїв ефективності влади й її взаємодії з суспільством. Фактично довіра – це сукупність позитивних уста- новок індивіда щодо інших суб’єктів на основі спільних або імпонуючих цінностей чи установок, які їх замі</w:t>
      </w:r>
      <w:r w:rsidRPr="002B180E">
        <w:rPr>
          <w:noProof/>
          <w:color w:val="231F20"/>
          <w:lang w:val="uk-UA"/>
        </w:rPr>
        <w:t>щають.</w:t>
      </w:r>
    </w:p>
    <w:p w:rsidR="009C635E" w:rsidRPr="002B180E" w:rsidRDefault="000E6BD6">
      <w:pPr>
        <w:pStyle w:val="BodyText"/>
        <w:spacing w:before="1" w:line="223" w:lineRule="auto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 xml:space="preserve">Твердження про використання чинника довіри у політичних технологіях ґрунтується на </w:t>
      </w:r>
      <w:r w:rsidRPr="002B180E">
        <w:rPr>
          <w:noProof/>
          <w:color w:val="231F20"/>
          <w:spacing w:val="-3"/>
          <w:lang w:val="uk-UA"/>
        </w:rPr>
        <w:t xml:space="preserve">можли- </w:t>
      </w:r>
      <w:r w:rsidRPr="002B180E">
        <w:rPr>
          <w:noProof/>
          <w:color w:val="231F20"/>
          <w:lang w:val="uk-UA"/>
        </w:rPr>
        <w:t>вості виокремлення ряду параметрів довіри, які піддаються впливу – рівень довіри, поріг довіри, кредит довіри тощо. У контексті використання</w:t>
      </w:r>
      <w:r w:rsidRPr="002B180E">
        <w:rPr>
          <w:noProof/>
          <w:color w:val="231F20"/>
          <w:spacing w:val="-13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ма- ніпулятивних т</w:t>
      </w:r>
      <w:r w:rsidRPr="002B180E">
        <w:rPr>
          <w:noProof/>
          <w:color w:val="231F20"/>
          <w:lang w:val="uk-UA"/>
        </w:rPr>
        <w:t>ехнологій довіра може стати</w:t>
      </w:r>
      <w:r w:rsidRPr="002B180E">
        <w:rPr>
          <w:noProof/>
          <w:color w:val="231F20"/>
          <w:spacing w:val="-2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спосо- бом легітимації, або у випадку недовіри – делегі- тимації влади. Інформаційно-комунікаційні </w:t>
      </w:r>
      <w:r w:rsidRPr="002B180E">
        <w:rPr>
          <w:noProof/>
          <w:color w:val="231F20"/>
          <w:spacing w:val="-3"/>
          <w:lang w:val="uk-UA"/>
        </w:rPr>
        <w:t xml:space="preserve">техно- </w:t>
      </w:r>
      <w:r w:rsidRPr="002B180E">
        <w:rPr>
          <w:noProof/>
          <w:color w:val="231F20"/>
          <w:lang w:val="uk-UA"/>
        </w:rPr>
        <w:t xml:space="preserve">логії через залучення широкої </w:t>
      </w:r>
      <w:r w:rsidRPr="002B180E">
        <w:rPr>
          <w:noProof/>
          <w:color w:val="231F20"/>
          <w:spacing w:val="-3"/>
          <w:lang w:val="uk-UA"/>
        </w:rPr>
        <w:t xml:space="preserve">аудиторії формують </w:t>
      </w:r>
      <w:r w:rsidRPr="002B180E">
        <w:rPr>
          <w:noProof/>
          <w:color w:val="231F20"/>
          <w:lang w:val="uk-UA"/>
        </w:rPr>
        <w:t>у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громадськості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відношення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-8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то</w:t>
      </w:r>
      <w:r w:rsidRPr="002B180E">
        <w:rPr>
          <w:noProof/>
          <w:color w:val="231F20"/>
          <w:spacing w:val="-7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політичного актора чи його дії. Ступінь довіри так само, як </w:t>
      </w:r>
      <w:r w:rsidRPr="002B180E">
        <w:rPr>
          <w:noProof/>
          <w:color w:val="231F20"/>
          <w:spacing w:val="-11"/>
          <w:lang w:val="uk-UA"/>
        </w:rPr>
        <w:t xml:space="preserve">і </w:t>
      </w:r>
      <w:r w:rsidRPr="002B180E">
        <w:rPr>
          <w:noProof/>
          <w:color w:val="231F20"/>
          <w:lang w:val="uk-UA"/>
        </w:rPr>
        <w:t xml:space="preserve">політичний </w:t>
      </w:r>
      <w:r w:rsidRPr="002B180E">
        <w:rPr>
          <w:noProof/>
          <w:color w:val="231F20"/>
          <w:spacing w:val="-3"/>
          <w:lang w:val="uk-UA"/>
        </w:rPr>
        <w:t xml:space="preserve">авторитет, </w:t>
      </w:r>
      <w:r w:rsidRPr="002B180E">
        <w:rPr>
          <w:noProof/>
          <w:color w:val="231F20"/>
          <w:lang w:val="uk-UA"/>
        </w:rPr>
        <w:t>стимулює процес некритич- ного сприйняття</w:t>
      </w:r>
      <w:r w:rsidRPr="002B180E">
        <w:rPr>
          <w:noProof/>
          <w:color w:val="231F20"/>
          <w:spacing w:val="-1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інформації.</w:t>
      </w:r>
    </w:p>
    <w:p w:rsidR="009C635E" w:rsidRPr="002B180E" w:rsidRDefault="000E6BD6">
      <w:pPr>
        <w:pStyle w:val="BodyText"/>
        <w:spacing w:before="2" w:line="223" w:lineRule="auto"/>
        <w:ind w:right="1"/>
        <w:rPr>
          <w:noProof/>
          <w:lang w:val="uk-UA"/>
        </w:rPr>
      </w:pPr>
      <w:r w:rsidRPr="002B180E">
        <w:rPr>
          <w:noProof/>
          <w:color w:val="231F20"/>
          <w:lang w:val="uk-UA"/>
        </w:rPr>
        <w:t>В умовах трансформацій політико-владних</w:t>
      </w:r>
      <w:r w:rsidRPr="002B180E">
        <w:rPr>
          <w:noProof/>
          <w:color w:val="231F20"/>
          <w:spacing w:val="-2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від- носин політичну довіру пов’язують із</w:t>
      </w:r>
      <w:r w:rsidRPr="002B180E">
        <w:rPr>
          <w:noProof/>
          <w:color w:val="231F20"/>
          <w:spacing w:val="-30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суспільними очікуваннями певних ріше</w:t>
      </w:r>
      <w:r w:rsidRPr="002B180E">
        <w:rPr>
          <w:noProof/>
          <w:color w:val="231F20"/>
          <w:lang w:val="uk-UA"/>
        </w:rPr>
        <w:t>нь від суб’єктів влади.</w:t>
      </w:r>
      <w:r w:rsidRPr="002B180E">
        <w:rPr>
          <w:noProof/>
          <w:color w:val="231F20"/>
          <w:spacing w:val="-24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З іншого</w:t>
      </w:r>
      <w:r w:rsidRPr="002B180E">
        <w:rPr>
          <w:noProof/>
          <w:color w:val="231F20"/>
          <w:spacing w:val="-16"/>
          <w:lang w:val="uk-UA"/>
        </w:rPr>
        <w:t xml:space="preserve"> </w:t>
      </w:r>
      <w:r w:rsidRPr="002B180E">
        <w:rPr>
          <w:noProof/>
          <w:color w:val="231F20"/>
          <w:spacing w:val="-5"/>
          <w:lang w:val="uk-UA"/>
        </w:rPr>
        <w:t>боку,</w:t>
      </w:r>
      <w:r w:rsidRPr="002B180E">
        <w:rPr>
          <w:noProof/>
          <w:color w:val="231F20"/>
          <w:spacing w:val="-1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фактор</w:t>
      </w:r>
      <w:r w:rsidRPr="002B180E">
        <w:rPr>
          <w:noProof/>
          <w:color w:val="231F20"/>
          <w:spacing w:val="-16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довіри</w:t>
      </w:r>
      <w:r w:rsidRPr="002B180E">
        <w:rPr>
          <w:noProof/>
          <w:color w:val="231F20"/>
          <w:spacing w:val="-1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виступає</w:t>
      </w:r>
      <w:r w:rsidRPr="002B180E">
        <w:rPr>
          <w:noProof/>
          <w:color w:val="231F20"/>
          <w:spacing w:val="-1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>дієвим</w:t>
      </w:r>
      <w:r w:rsidRPr="002B180E">
        <w:rPr>
          <w:noProof/>
          <w:color w:val="231F20"/>
          <w:spacing w:val="-15"/>
          <w:lang w:val="uk-UA"/>
        </w:rPr>
        <w:t xml:space="preserve"> </w:t>
      </w:r>
      <w:r w:rsidRPr="002B180E">
        <w:rPr>
          <w:noProof/>
          <w:color w:val="231F20"/>
          <w:lang w:val="uk-UA"/>
        </w:rPr>
        <w:t xml:space="preserve">інстру- ментом реалізації політичних технологій, </w:t>
      </w:r>
      <w:r w:rsidRPr="002B180E">
        <w:rPr>
          <w:noProof/>
          <w:color w:val="231F20"/>
          <w:spacing w:val="-3"/>
          <w:lang w:val="uk-UA"/>
        </w:rPr>
        <w:t xml:space="preserve">зокрема, </w:t>
      </w:r>
      <w:r w:rsidRPr="002B180E">
        <w:rPr>
          <w:noProof/>
          <w:color w:val="231F20"/>
          <w:lang w:val="uk-UA"/>
        </w:rPr>
        <w:t>маніпулятивних – через дані соціологічних</w:t>
      </w:r>
      <w:r w:rsidRPr="002B180E">
        <w:rPr>
          <w:noProof/>
          <w:color w:val="231F20"/>
          <w:spacing w:val="23"/>
          <w:lang w:val="uk-UA"/>
        </w:rPr>
        <w:t xml:space="preserve"> </w:t>
      </w:r>
      <w:r w:rsidRPr="002B180E">
        <w:rPr>
          <w:noProof/>
          <w:color w:val="231F20"/>
          <w:spacing w:val="-3"/>
          <w:lang w:val="uk-UA"/>
        </w:rPr>
        <w:t>опиту-</w:t>
      </w:r>
    </w:p>
    <w:p w:rsidR="009C635E" w:rsidRPr="002B180E" w:rsidRDefault="000E6BD6">
      <w:pPr>
        <w:pStyle w:val="BodyText"/>
        <w:spacing w:before="109" w:line="223" w:lineRule="auto"/>
        <w:ind w:right="134" w:firstLine="0"/>
        <w:rPr>
          <w:noProof/>
          <w:lang w:val="uk-UA"/>
        </w:rPr>
      </w:pPr>
      <w:r w:rsidRPr="002B180E">
        <w:rPr>
          <w:noProof/>
          <w:lang w:val="uk-UA"/>
        </w:rPr>
        <w:br w:type="column"/>
      </w:r>
      <w:r w:rsidRPr="002B180E">
        <w:rPr>
          <w:noProof/>
          <w:color w:val="231F20"/>
          <w:lang w:val="uk-UA"/>
        </w:rPr>
        <w:lastRenderedPageBreak/>
        <w:t>вань, ототожнення довіри виключно із цифрами і відсотками. Тому подальші науков</w:t>
      </w:r>
      <w:r w:rsidRPr="002B180E">
        <w:rPr>
          <w:noProof/>
          <w:color w:val="231F20"/>
          <w:lang w:val="uk-UA"/>
        </w:rPr>
        <w:t>і дослідження у контексті означеної проблематики мають сприяти пошуку способів підвищення рівня об’єктивності оцінки довіри громадян до політичних інститутів/ акторів та розробці пропозицій щодо створення умов, які б унеможливили «оцифровку» політич- ної д</w:t>
      </w:r>
      <w:r w:rsidRPr="002B180E">
        <w:rPr>
          <w:noProof/>
          <w:color w:val="231F20"/>
          <w:lang w:val="uk-UA"/>
        </w:rPr>
        <w:t>овіри. Її основою має бути відповідність дії очікуванням громадян, які делегували політично- му суб’єктові повноваження цю дію здійснювати.</w:t>
      </w:r>
    </w:p>
    <w:p w:rsidR="009C635E" w:rsidRPr="002B180E" w:rsidRDefault="009C635E">
      <w:pPr>
        <w:pStyle w:val="BodyText"/>
        <w:spacing w:before="4"/>
        <w:ind w:left="0" w:firstLine="0"/>
        <w:jc w:val="left"/>
        <w:rPr>
          <w:noProof/>
          <w:sz w:val="17"/>
          <w:lang w:val="uk-UA"/>
        </w:rPr>
      </w:pPr>
    </w:p>
    <w:p w:rsidR="009C635E" w:rsidRPr="002B180E" w:rsidRDefault="000E6BD6">
      <w:pPr>
        <w:ind w:left="1323"/>
        <w:rPr>
          <w:b/>
          <w:noProof/>
          <w:sz w:val="18"/>
          <w:lang w:val="uk-UA"/>
        </w:rPr>
      </w:pPr>
      <w:r w:rsidRPr="002B180E">
        <w:rPr>
          <w:b/>
          <w:noProof/>
          <w:color w:val="231F20"/>
          <w:sz w:val="18"/>
          <w:lang w:val="uk-UA"/>
        </w:rPr>
        <w:t>Список використаних джерел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18"/>
        </w:tabs>
        <w:spacing w:before="108"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-3"/>
          <w:sz w:val="18"/>
          <w:lang w:val="uk-UA"/>
        </w:rPr>
        <w:t xml:space="preserve">Бойко </w:t>
      </w:r>
      <w:r w:rsidRPr="002B180E">
        <w:rPr>
          <w:noProof/>
          <w:color w:val="231F20"/>
          <w:sz w:val="18"/>
          <w:lang w:val="uk-UA"/>
        </w:rPr>
        <w:t xml:space="preserve">О. 2011. Чутка як інструмент політичного маніпулювання. </w:t>
      </w:r>
      <w:r w:rsidRPr="002B180E">
        <w:rPr>
          <w:i/>
          <w:noProof/>
          <w:color w:val="231F20"/>
          <w:sz w:val="18"/>
          <w:lang w:val="uk-UA"/>
        </w:rPr>
        <w:t>Сучасна українська політика.</w:t>
      </w:r>
      <w:r w:rsidRPr="002B180E">
        <w:rPr>
          <w:i/>
          <w:noProof/>
          <w:color w:val="231F20"/>
          <w:spacing w:val="-33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 xml:space="preserve">Політики і політологи про неї. </w:t>
      </w:r>
      <w:r w:rsidRPr="002B180E">
        <w:rPr>
          <w:noProof/>
          <w:color w:val="231F20"/>
          <w:sz w:val="18"/>
          <w:lang w:val="uk-UA"/>
        </w:rPr>
        <w:t>22. С.</w:t>
      </w:r>
      <w:r w:rsidRPr="002B180E">
        <w:rPr>
          <w:noProof/>
          <w:color w:val="231F20"/>
          <w:spacing w:val="-4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238–248.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58"/>
        </w:tabs>
        <w:spacing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Бурдье П. 1993. Социология политики. </w:t>
      </w:r>
      <w:r w:rsidRPr="002B180E">
        <w:rPr>
          <w:i/>
          <w:noProof/>
          <w:color w:val="231F20"/>
          <w:sz w:val="18"/>
          <w:lang w:val="uk-UA"/>
        </w:rPr>
        <w:t xml:space="preserve">Socio- Logos. </w:t>
      </w:r>
      <w:r w:rsidRPr="002B180E">
        <w:rPr>
          <w:noProof/>
          <w:color w:val="231F20"/>
          <w:sz w:val="18"/>
          <w:lang w:val="uk-UA"/>
        </w:rPr>
        <w:t>333</w:t>
      </w:r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с.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45"/>
          <w:tab w:val="left" w:pos="1641"/>
        </w:tabs>
        <w:spacing w:line="208" w:lineRule="auto"/>
        <w:ind w:right="133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В </w:t>
      </w:r>
      <w:r w:rsidRPr="002B180E">
        <w:rPr>
          <w:noProof/>
          <w:color w:val="231F20"/>
          <w:spacing w:val="-3"/>
          <w:sz w:val="18"/>
          <w:lang w:val="uk-UA"/>
        </w:rPr>
        <w:t xml:space="preserve">Україні </w:t>
      </w:r>
      <w:r w:rsidRPr="002B180E">
        <w:rPr>
          <w:noProof/>
          <w:color w:val="231F20"/>
          <w:sz w:val="18"/>
          <w:lang w:val="uk-UA"/>
        </w:rPr>
        <w:t xml:space="preserve">найнижчий у світі рівень довіри до влади – дослідження [online]. 2019. </w:t>
      </w:r>
      <w:r w:rsidRPr="002B180E">
        <w:rPr>
          <w:i/>
          <w:noProof/>
          <w:color w:val="231F20"/>
          <w:sz w:val="18"/>
          <w:lang w:val="uk-UA"/>
        </w:rPr>
        <w:t xml:space="preserve">Deutsche </w:t>
      </w:r>
      <w:r w:rsidRPr="002B180E">
        <w:rPr>
          <w:i/>
          <w:noProof/>
          <w:color w:val="231F20"/>
          <w:spacing w:val="-3"/>
          <w:sz w:val="18"/>
          <w:lang w:val="uk-UA"/>
        </w:rPr>
        <w:t>Welle</w:t>
      </w:r>
      <w:r w:rsidRPr="002B180E">
        <w:rPr>
          <w:noProof/>
          <w:color w:val="231F20"/>
          <w:spacing w:val="-3"/>
          <w:sz w:val="18"/>
          <w:lang w:val="uk-UA"/>
        </w:rPr>
        <w:t xml:space="preserve">. </w:t>
      </w:r>
      <w:r w:rsidRPr="002B180E">
        <w:rPr>
          <w:noProof/>
          <w:color w:val="231F20"/>
          <w:sz w:val="18"/>
          <w:lang w:val="uk-UA"/>
        </w:rPr>
        <w:t>Доступно:</w:t>
      </w:r>
      <w:r w:rsidRPr="002B180E">
        <w:rPr>
          <w:noProof/>
          <w:color w:val="231F20"/>
          <w:sz w:val="18"/>
          <w:lang w:val="uk-UA"/>
        </w:rPr>
        <w:tab/>
      </w:r>
      <w:hyperlink r:id="rId15">
        <w:r w:rsidRPr="002B180E">
          <w:rPr>
            <w:noProof/>
            <w:color w:val="231F20"/>
            <w:spacing w:val="-1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pacing w:val="-1"/>
          <w:sz w:val="18"/>
          <w:lang w:val="uk-UA"/>
        </w:rPr>
        <w:t>.dw</w:t>
      </w:r>
      <w:hyperlink r:id="rId16">
        <w:r w:rsidRPr="002B180E">
          <w:rPr>
            <w:noProof/>
            <w:color w:val="231F20"/>
            <w:spacing w:val="-1"/>
            <w:sz w:val="18"/>
            <w:lang w:val="uk-UA"/>
          </w:rPr>
          <w:t>.com/uk/%D0%B2-%</w:t>
        </w:r>
      </w:hyperlink>
      <w:r w:rsidRPr="002B180E">
        <w:rPr>
          <w:noProof/>
          <w:color w:val="231F20"/>
          <w:spacing w:val="-1"/>
          <w:sz w:val="18"/>
          <w:lang w:val="uk-UA"/>
        </w:rPr>
        <w:t>D1</w:t>
      </w:r>
    </w:p>
    <w:p w:rsidR="009C635E" w:rsidRPr="002B180E" w:rsidRDefault="000E6BD6">
      <w:pPr>
        <w:spacing w:line="208" w:lineRule="auto"/>
        <w:ind w:left="230" w:right="116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15"/>
          <w:sz w:val="18"/>
          <w:lang w:val="uk-UA"/>
        </w:rPr>
        <w:t xml:space="preserve">%83%D0%BA%D1%80%D0%B0%D1%97%D0%B </w:t>
      </w:r>
      <w:r w:rsidRPr="002B180E">
        <w:rPr>
          <w:noProof/>
          <w:color w:val="231F20"/>
          <w:spacing w:val="18"/>
          <w:sz w:val="18"/>
          <w:lang w:val="uk-UA"/>
        </w:rPr>
        <w:t xml:space="preserve">D%D1%96-%D0%BD%D0%B0%D0%B9%D0%B </w:t>
      </w:r>
      <w:r w:rsidRPr="002B180E">
        <w:rPr>
          <w:noProof/>
          <w:color w:val="231F20"/>
          <w:spacing w:val="8"/>
          <w:sz w:val="18"/>
          <w:lang w:val="uk-UA"/>
        </w:rPr>
        <w:t>D%</w:t>
      </w:r>
      <w:r w:rsidRPr="002B180E">
        <w:rPr>
          <w:noProof/>
          <w:color w:val="231F20"/>
          <w:spacing w:val="-29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D0%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B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8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%D0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%B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6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%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D1</w:t>
      </w:r>
      <w:r w:rsidRPr="002B180E">
        <w:rPr>
          <w:noProof/>
          <w:color w:val="231F20"/>
          <w:spacing w:val="-29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%87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%D0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%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B8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%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D0%</w:t>
      </w:r>
      <w:r w:rsidRPr="002B180E">
        <w:rPr>
          <w:noProof/>
          <w:color w:val="231F20"/>
          <w:spacing w:val="-2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B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9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-</w:t>
      </w:r>
    </w:p>
    <w:p w:rsidR="009C635E" w:rsidRPr="002B180E" w:rsidRDefault="000E6BD6">
      <w:pPr>
        <w:spacing w:line="171" w:lineRule="exact"/>
        <w:ind w:left="230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%D1%83-%D1%81%D0%B2%D1%96%D1%82%D1%96-</w:t>
      </w:r>
    </w:p>
    <w:p w:rsidR="009C635E" w:rsidRPr="002B180E" w:rsidRDefault="000E6BD6">
      <w:pPr>
        <w:spacing w:before="8" w:line="208" w:lineRule="auto"/>
        <w:ind w:left="230" w:right="10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30"/>
          <w:sz w:val="18"/>
          <w:lang w:val="uk-UA"/>
        </w:rPr>
        <w:t xml:space="preserve">-%D1%80%D1%96%D0%B2%D0%B5%D0% </w:t>
      </w:r>
      <w:r w:rsidRPr="002B180E">
        <w:rPr>
          <w:noProof/>
          <w:color w:val="231F20"/>
          <w:spacing w:val="27"/>
          <w:sz w:val="18"/>
          <w:lang w:val="uk-UA"/>
        </w:rPr>
        <w:t xml:space="preserve">BD%D1%8C-%D0%B4%D0%BE%D0%B2%D </w:t>
      </w:r>
      <w:r w:rsidRPr="002B180E">
        <w:rPr>
          <w:noProof/>
          <w:color w:val="231F20"/>
          <w:spacing w:val="29"/>
          <w:sz w:val="18"/>
          <w:lang w:val="uk-UA"/>
        </w:rPr>
        <w:t>1%96%D1%80%D0%B8-%D0%B4%D0%BE-</w:t>
      </w:r>
      <w:r w:rsidRPr="002B180E">
        <w:rPr>
          <w:noProof/>
          <w:color w:val="231F20"/>
          <w:spacing w:val="-15"/>
          <w:sz w:val="18"/>
          <w:lang w:val="uk-UA"/>
        </w:rPr>
        <w:t xml:space="preserve"> </w:t>
      </w:r>
    </w:p>
    <w:p w:rsidR="009C635E" w:rsidRPr="002B180E" w:rsidRDefault="000E6BD6">
      <w:pPr>
        <w:spacing w:line="171" w:lineRule="exact"/>
        <w:ind w:left="230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18"/>
          <w:sz w:val="18"/>
          <w:lang w:val="uk-UA"/>
        </w:rPr>
        <w:t>%D0%B2%D0%BB%D0%B0%D0%B4%D0%B8-</w:t>
      </w:r>
      <w:r w:rsidRPr="002B180E">
        <w:rPr>
          <w:noProof/>
          <w:color w:val="231F20"/>
          <w:spacing w:val="-26"/>
          <w:sz w:val="18"/>
          <w:lang w:val="uk-UA"/>
        </w:rPr>
        <w:t xml:space="preserve"> </w:t>
      </w:r>
    </w:p>
    <w:p w:rsidR="009C635E" w:rsidRPr="002B180E" w:rsidRDefault="000E6BD6">
      <w:pPr>
        <w:spacing w:line="180" w:lineRule="exact"/>
        <w:ind w:left="230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10"/>
          <w:sz w:val="18"/>
          <w:lang w:val="uk-UA"/>
        </w:rPr>
        <w:t>%D0%B4%D0%BE%D1%81%D0%BB%D1%96%D0</w:t>
      </w:r>
    </w:p>
    <w:p w:rsidR="009C635E" w:rsidRPr="002B180E" w:rsidRDefault="000E6BD6">
      <w:pPr>
        <w:spacing w:line="180" w:lineRule="exact"/>
        <w:ind w:left="230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8"/>
          <w:sz w:val="18"/>
          <w:lang w:val="uk-UA"/>
        </w:rPr>
        <w:t>%B4%D0%B6%D0%B5%D0%BD%D0%BD%D1%8F</w:t>
      </w:r>
    </w:p>
    <w:p w:rsidR="009C635E" w:rsidRPr="002B180E" w:rsidRDefault="000E6BD6">
      <w:pPr>
        <w:spacing w:line="180" w:lineRule="exact"/>
        <w:ind w:left="230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/a-48008771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25"/>
        </w:tabs>
        <w:spacing w:before="8"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-3"/>
          <w:sz w:val="18"/>
          <w:lang w:val="uk-UA"/>
        </w:rPr>
        <w:t xml:space="preserve">Гуськова </w:t>
      </w:r>
      <w:r w:rsidRPr="002B180E">
        <w:rPr>
          <w:noProof/>
          <w:color w:val="231F20"/>
          <w:sz w:val="18"/>
          <w:lang w:val="uk-UA"/>
        </w:rPr>
        <w:t xml:space="preserve">Е. 2017. Методи вимірювання та інди- катори довіри [online]. </w:t>
      </w:r>
      <w:r w:rsidRPr="002B180E">
        <w:rPr>
          <w:i/>
          <w:noProof/>
          <w:color w:val="231F20"/>
          <w:sz w:val="18"/>
          <w:lang w:val="uk-UA"/>
        </w:rPr>
        <w:t xml:space="preserve">Теорія та практика державно- го управління і місцевого самоврядування. </w:t>
      </w:r>
      <w:r w:rsidRPr="002B180E">
        <w:rPr>
          <w:noProof/>
          <w:color w:val="231F20"/>
          <w:sz w:val="18"/>
          <w:lang w:val="uk-UA"/>
        </w:rPr>
        <w:t xml:space="preserve">1. Доступно: </w:t>
      </w:r>
      <w:hyperlink r:id="rId17">
        <w:r w:rsidRPr="002B180E">
          <w:rPr>
            <w:noProof/>
            <w:color w:val="231F20"/>
            <w:sz w:val="18"/>
            <w:lang w:val="uk-UA"/>
          </w:rPr>
          <w:t>http://el-zbirn-du.at.ua/2017_1/9.pdf</w:t>
        </w:r>
      </w:hyperlink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14"/>
        </w:tabs>
        <w:spacing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Динаміка ставлення населення </w:t>
      </w:r>
      <w:r w:rsidRPr="002B180E">
        <w:rPr>
          <w:noProof/>
          <w:color w:val="231F20"/>
          <w:spacing w:val="-3"/>
          <w:sz w:val="18"/>
          <w:lang w:val="uk-UA"/>
        </w:rPr>
        <w:t xml:space="preserve">України </w:t>
      </w:r>
      <w:r w:rsidRPr="002B180E">
        <w:rPr>
          <w:noProof/>
          <w:color w:val="231F20"/>
          <w:sz w:val="18"/>
          <w:lang w:val="uk-UA"/>
        </w:rPr>
        <w:t xml:space="preserve">до соціо- логічних опитувань [online]. 2018. </w:t>
      </w:r>
      <w:r w:rsidRPr="002B180E">
        <w:rPr>
          <w:i/>
          <w:noProof/>
          <w:color w:val="231F20"/>
          <w:sz w:val="18"/>
          <w:lang w:val="uk-UA"/>
        </w:rPr>
        <w:t xml:space="preserve">Київський міжнарод- ний інститут соціології. </w:t>
      </w:r>
      <w:r w:rsidRPr="002B180E">
        <w:rPr>
          <w:noProof/>
          <w:color w:val="231F20"/>
          <w:sz w:val="18"/>
          <w:lang w:val="uk-UA"/>
        </w:rPr>
        <w:t>Доступно: https://kiis.com.ua/?l ang=ukr&amp;cat=reports&amp;id=818&amp;page=1&amp;t=11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04"/>
        </w:tabs>
        <w:spacing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Довіра українців до ЗМІ за рік знизилася на 11%: Опитуван</w:t>
      </w:r>
      <w:r w:rsidRPr="002B180E">
        <w:rPr>
          <w:noProof/>
          <w:color w:val="231F20"/>
          <w:sz w:val="18"/>
          <w:lang w:val="uk-UA"/>
        </w:rPr>
        <w:t xml:space="preserve">ня [online]. 2019. </w:t>
      </w:r>
      <w:r w:rsidRPr="002B180E">
        <w:rPr>
          <w:i/>
          <w:noProof/>
          <w:color w:val="231F20"/>
          <w:sz w:val="18"/>
          <w:lang w:val="uk-UA"/>
        </w:rPr>
        <w:t xml:space="preserve">ІА «Укрінформ». </w:t>
      </w:r>
      <w:r w:rsidRPr="002B180E">
        <w:rPr>
          <w:noProof/>
          <w:color w:val="231F20"/>
          <w:sz w:val="18"/>
          <w:lang w:val="uk-UA"/>
        </w:rPr>
        <w:t xml:space="preserve">Доступно: </w:t>
      </w:r>
      <w:hyperlink r:id="rId18">
        <w:r w:rsidRPr="002B180E">
          <w:rPr>
            <w:noProof/>
            <w:color w:val="231F20"/>
            <w:sz w:val="18"/>
            <w:lang w:val="uk-UA"/>
          </w:rPr>
          <w:t>https://w</w:t>
        </w:r>
      </w:hyperlink>
      <w:r w:rsidRPr="002B180E">
        <w:rPr>
          <w:noProof/>
          <w:color w:val="231F20"/>
          <w:sz w:val="18"/>
          <w:lang w:val="uk-UA"/>
        </w:rPr>
        <w:t>ww</w:t>
      </w:r>
      <w:hyperlink r:id="rId19">
        <w:r w:rsidRPr="002B180E">
          <w:rPr>
            <w:noProof/>
            <w:color w:val="231F20"/>
            <w:sz w:val="18"/>
            <w:lang w:val="uk-UA"/>
          </w:rPr>
          <w:t>.ukrinform.ua/rubric-society/2803560-dovira-</w:t>
        </w:r>
      </w:hyperlink>
      <w:r w:rsidRPr="002B180E">
        <w:rPr>
          <w:noProof/>
          <w:color w:val="231F20"/>
          <w:sz w:val="18"/>
          <w:lang w:val="uk-UA"/>
        </w:rPr>
        <w:t xml:space="preserve"> ukrainc</w:t>
      </w:r>
      <w:r w:rsidRPr="002B180E">
        <w:rPr>
          <w:noProof/>
          <w:color w:val="231F20"/>
          <w:sz w:val="18"/>
          <w:lang w:val="uk-UA"/>
        </w:rPr>
        <w:t>iv-do-zmi-za-rik-znizilasa-na-11.html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26"/>
        </w:tabs>
        <w:spacing w:line="208" w:lineRule="auto"/>
        <w:ind w:right="134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Індекс демократії за версією The Economist: </w:t>
      </w:r>
      <w:r w:rsidRPr="002B180E">
        <w:rPr>
          <w:noProof/>
          <w:color w:val="231F20"/>
          <w:spacing w:val="-7"/>
          <w:sz w:val="18"/>
          <w:lang w:val="uk-UA"/>
        </w:rPr>
        <w:t xml:space="preserve">яке </w:t>
      </w:r>
      <w:r w:rsidRPr="002B180E">
        <w:rPr>
          <w:noProof/>
          <w:color w:val="231F20"/>
          <w:sz w:val="18"/>
          <w:lang w:val="uk-UA"/>
        </w:rPr>
        <w:t xml:space="preserve">місце у рейтингу посіла </w:t>
      </w:r>
      <w:r w:rsidRPr="002B180E">
        <w:rPr>
          <w:noProof/>
          <w:color w:val="231F20"/>
          <w:spacing w:val="-3"/>
          <w:sz w:val="18"/>
          <w:lang w:val="uk-UA"/>
        </w:rPr>
        <w:t xml:space="preserve">Україна </w:t>
      </w:r>
      <w:r w:rsidRPr="002B180E">
        <w:rPr>
          <w:noProof/>
          <w:color w:val="231F20"/>
          <w:sz w:val="18"/>
          <w:lang w:val="uk-UA"/>
        </w:rPr>
        <w:t xml:space="preserve">[online]. 2019. </w:t>
      </w:r>
      <w:r w:rsidRPr="002B180E">
        <w:rPr>
          <w:i/>
          <w:noProof/>
          <w:color w:val="231F20"/>
          <w:spacing w:val="-4"/>
          <w:sz w:val="18"/>
          <w:lang w:val="uk-UA"/>
        </w:rPr>
        <w:t xml:space="preserve">Теле- </w:t>
      </w:r>
      <w:r w:rsidRPr="002B180E">
        <w:rPr>
          <w:i/>
          <w:noProof/>
          <w:color w:val="231F20"/>
          <w:sz w:val="18"/>
          <w:lang w:val="uk-UA"/>
        </w:rPr>
        <w:t xml:space="preserve">канал новини «24». </w:t>
      </w:r>
      <w:r w:rsidRPr="002B180E">
        <w:rPr>
          <w:noProof/>
          <w:color w:val="231F20"/>
          <w:sz w:val="18"/>
          <w:lang w:val="uk-UA"/>
        </w:rPr>
        <w:t>Доступно: https://24tv.ua/indeks_ demokratiyi_za_versiyeyu_the_economist_yake_mistse_u_ reytingu_</w:t>
      </w:r>
      <w:r w:rsidRPr="002B180E">
        <w:rPr>
          <w:noProof/>
          <w:color w:val="231F20"/>
          <w:sz w:val="18"/>
          <w:lang w:val="uk-UA"/>
        </w:rPr>
        <w:t>posila_ukrayina_n1267756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95"/>
        </w:tabs>
        <w:spacing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Крутій О. Політичний діалог як чинник довіри </w:t>
      </w:r>
      <w:r w:rsidRPr="002B180E">
        <w:rPr>
          <w:noProof/>
          <w:color w:val="231F20"/>
          <w:spacing w:val="-6"/>
          <w:sz w:val="18"/>
          <w:lang w:val="uk-UA"/>
        </w:rPr>
        <w:t xml:space="preserve">на- </w:t>
      </w:r>
      <w:r w:rsidRPr="002B180E">
        <w:rPr>
          <w:noProof/>
          <w:color w:val="231F20"/>
          <w:sz w:val="18"/>
          <w:lang w:val="uk-UA"/>
        </w:rPr>
        <w:t xml:space="preserve">роду до влади. 2012. </w:t>
      </w:r>
      <w:r w:rsidRPr="002B180E">
        <w:rPr>
          <w:i/>
          <w:noProof/>
          <w:color w:val="231F20"/>
          <w:sz w:val="18"/>
          <w:lang w:val="uk-UA"/>
        </w:rPr>
        <w:t>Інвестиції: практика та досвід</w:t>
      </w:r>
      <w:r w:rsidRPr="002B180E">
        <w:rPr>
          <w:noProof/>
          <w:color w:val="231F20"/>
          <w:sz w:val="18"/>
          <w:lang w:val="uk-UA"/>
        </w:rPr>
        <w:t>. 5. С. 93–96.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07"/>
        </w:tabs>
        <w:spacing w:line="208" w:lineRule="auto"/>
        <w:ind w:right="134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Кучабський О., Погорєлий С. 2013. Довіра до ор- ганів публічної влади як ключовий фактор</w:t>
      </w:r>
      <w:r w:rsidRPr="002B180E">
        <w:rPr>
          <w:noProof/>
          <w:color w:val="231F20"/>
          <w:spacing w:val="-1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ефективності системи держав</w:t>
      </w:r>
      <w:r w:rsidRPr="002B180E">
        <w:rPr>
          <w:noProof/>
          <w:color w:val="231F20"/>
          <w:sz w:val="18"/>
          <w:lang w:val="uk-UA"/>
        </w:rPr>
        <w:t xml:space="preserve">ного управління. </w:t>
      </w:r>
      <w:r w:rsidRPr="002B180E">
        <w:rPr>
          <w:i/>
          <w:noProof/>
          <w:color w:val="231F20"/>
          <w:sz w:val="18"/>
          <w:lang w:val="uk-UA"/>
        </w:rPr>
        <w:t>Публічне управління: теорія та практика</w:t>
      </w:r>
      <w:r w:rsidRPr="002B180E">
        <w:rPr>
          <w:noProof/>
          <w:color w:val="231F20"/>
          <w:sz w:val="18"/>
          <w:lang w:val="uk-UA"/>
        </w:rPr>
        <w:t>. 1. С.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103–108.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843"/>
        </w:tabs>
        <w:spacing w:line="208" w:lineRule="auto"/>
        <w:ind w:right="130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Лузан Є. Підтримка Володимира Зеленського дещо знижується, але не так, як у інших – соціологи [online]. 2020. </w:t>
      </w:r>
      <w:r w:rsidRPr="002B180E">
        <w:rPr>
          <w:i/>
          <w:noProof/>
          <w:color w:val="231F20"/>
          <w:sz w:val="18"/>
          <w:lang w:val="uk-UA"/>
        </w:rPr>
        <w:t xml:space="preserve">Радіо Свобода. </w:t>
      </w:r>
      <w:r w:rsidRPr="002B180E">
        <w:rPr>
          <w:noProof/>
          <w:color w:val="231F20"/>
          <w:sz w:val="18"/>
          <w:lang w:val="uk-UA"/>
        </w:rPr>
        <w:t xml:space="preserve">Доступно: </w:t>
      </w:r>
      <w:hyperlink r:id="rId20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 xml:space="preserve">. </w:t>
      </w:r>
      <w:r w:rsidRPr="002B180E">
        <w:rPr>
          <w:noProof/>
          <w:color w:val="231F20"/>
          <w:spacing w:val="4"/>
          <w:sz w:val="18"/>
          <w:lang w:val="uk-UA"/>
        </w:rPr>
        <w:t>radi</w:t>
      </w:r>
      <w:r w:rsidRPr="002B180E">
        <w:rPr>
          <w:noProof/>
          <w:color w:val="231F20"/>
          <w:spacing w:val="4"/>
          <w:sz w:val="18"/>
          <w:lang w:val="uk-UA"/>
        </w:rPr>
        <w:t xml:space="preserve">osvoboda.org/a/sotsiologichni-doslidgennya-dovira- </w:t>
      </w:r>
      <w:r w:rsidRPr="002B180E">
        <w:rPr>
          <w:noProof/>
          <w:color w:val="231F20"/>
          <w:sz w:val="18"/>
          <w:lang w:val="uk-UA"/>
        </w:rPr>
        <w:t>zelenskii/30425348.html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76"/>
        </w:tabs>
        <w:spacing w:line="208" w:lineRule="auto"/>
        <w:ind w:right="135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-3"/>
          <w:sz w:val="18"/>
          <w:lang w:val="uk-UA"/>
        </w:rPr>
        <w:t xml:space="preserve">Міщенко </w:t>
      </w:r>
      <w:r w:rsidRPr="002B180E">
        <w:rPr>
          <w:noProof/>
          <w:color w:val="231F20"/>
          <w:sz w:val="18"/>
          <w:lang w:val="uk-UA"/>
        </w:rPr>
        <w:t>А. Довіра як складова легітимації влади в</w:t>
      </w:r>
      <w:r w:rsidRPr="002B180E">
        <w:rPr>
          <w:noProof/>
          <w:color w:val="231F20"/>
          <w:spacing w:val="-1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умовах</w:t>
      </w:r>
      <w:r w:rsidRPr="002B180E">
        <w:rPr>
          <w:noProof/>
          <w:color w:val="231F20"/>
          <w:spacing w:val="-1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сучасної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демократії.</w:t>
      </w:r>
      <w:r w:rsidRPr="002B180E">
        <w:rPr>
          <w:noProof/>
          <w:color w:val="231F20"/>
          <w:spacing w:val="-1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2010.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Автореф.</w:t>
      </w:r>
      <w:r w:rsidRPr="002B180E">
        <w:rPr>
          <w:i/>
          <w:noProof/>
          <w:color w:val="231F20"/>
          <w:spacing w:val="-12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на</w:t>
      </w:r>
      <w:r w:rsidRPr="002B180E">
        <w:rPr>
          <w:i/>
          <w:noProof/>
          <w:color w:val="231F20"/>
          <w:spacing w:val="-12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 xml:space="preserve">здобут- тя наук. ст. к.політ.н. </w:t>
      </w:r>
      <w:r w:rsidRPr="002B180E">
        <w:rPr>
          <w:noProof/>
          <w:color w:val="231F20"/>
          <w:sz w:val="18"/>
          <w:lang w:val="uk-UA"/>
        </w:rPr>
        <w:t>20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с.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813"/>
        </w:tabs>
        <w:spacing w:line="208" w:lineRule="auto"/>
        <w:ind w:right="127" w:firstLine="284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Оцінка громадянами ситуації в країні та діяль- ності влади, рівень довіри до соціальних інститутів та політиків (листопад 2019 р.) [online]. 2019. </w:t>
      </w:r>
      <w:r w:rsidRPr="002B180E">
        <w:rPr>
          <w:i/>
          <w:noProof/>
          <w:color w:val="231F20"/>
          <w:sz w:val="18"/>
          <w:lang w:val="uk-UA"/>
        </w:rPr>
        <w:t xml:space="preserve">Центр </w:t>
      </w:r>
      <w:r w:rsidRPr="002B180E">
        <w:rPr>
          <w:i/>
          <w:noProof/>
          <w:color w:val="231F20"/>
          <w:spacing w:val="-3"/>
          <w:sz w:val="18"/>
          <w:lang w:val="uk-UA"/>
        </w:rPr>
        <w:t xml:space="preserve">Ра- </w:t>
      </w:r>
      <w:r w:rsidRPr="002B180E">
        <w:rPr>
          <w:i/>
          <w:noProof/>
          <w:color w:val="231F20"/>
          <w:sz w:val="18"/>
          <w:lang w:val="uk-UA"/>
        </w:rPr>
        <w:t xml:space="preserve">зумкова. </w:t>
      </w:r>
      <w:r w:rsidRPr="002B180E">
        <w:rPr>
          <w:noProof/>
          <w:color w:val="231F20"/>
          <w:sz w:val="18"/>
          <w:lang w:val="uk-UA"/>
        </w:rPr>
        <w:t xml:space="preserve">Доступно: </w:t>
      </w:r>
      <w:hyperlink r:id="rId21">
        <w:r w:rsidRPr="002B180E">
          <w:rPr>
            <w:noProof/>
            <w:color w:val="231F20"/>
            <w:sz w:val="18"/>
            <w:lang w:val="uk-UA"/>
          </w:rPr>
          <w:t>http://razumkov.org.ua/napr</w:t>
        </w:r>
        <w:r w:rsidRPr="002B180E">
          <w:rPr>
            <w:noProof/>
            <w:color w:val="231F20"/>
            <w:sz w:val="18"/>
            <w:lang w:val="uk-UA"/>
          </w:rPr>
          <w:t>iamky/</w:t>
        </w:r>
      </w:hyperlink>
      <w:r w:rsidRPr="002B180E">
        <w:rPr>
          <w:noProof/>
          <w:color w:val="231F20"/>
          <w:sz w:val="18"/>
          <w:lang w:val="uk-UA"/>
        </w:rPr>
        <w:t xml:space="preserve"> </w:t>
      </w:r>
      <w:r w:rsidRPr="002B180E">
        <w:rPr>
          <w:noProof/>
          <w:color w:val="231F20"/>
          <w:spacing w:val="10"/>
          <w:sz w:val="18"/>
          <w:lang w:val="uk-UA"/>
        </w:rPr>
        <w:t xml:space="preserve">sotsiologichni-doslidzhennia/otsinka-gromadianamy- </w:t>
      </w:r>
      <w:r w:rsidRPr="002B180E">
        <w:rPr>
          <w:noProof/>
          <w:color w:val="231F20"/>
          <w:spacing w:val="8"/>
          <w:sz w:val="18"/>
          <w:lang w:val="uk-UA"/>
        </w:rPr>
        <w:t xml:space="preserve">sytuatsii-v-kraini-ta-diialnosti-vlady-riven-doviry-do- </w:t>
      </w:r>
      <w:r w:rsidRPr="002B180E">
        <w:rPr>
          <w:noProof/>
          <w:color w:val="231F20"/>
          <w:sz w:val="18"/>
          <w:lang w:val="uk-UA"/>
        </w:rPr>
        <w:t>sotsialnykh-instytutiv-ta-politykiv-2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86"/>
        </w:tabs>
        <w:spacing w:line="171" w:lineRule="exact"/>
        <w:ind w:left="785" w:right="0" w:hanging="271"/>
        <w:jc w:val="left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Парсонс </w:t>
      </w:r>
      <w:r w:rsidRPr="002B180E">
        <w:rPr>
          <w:noProof/>
          <w:color w:val="231F20"/>
          <w:spacing w:val="-9"/>
          <w:sz w:val="18"/>
          <w:lang w:val="uk-UA"/>
        </w:rPr>
        <w:t xml:space="preserve">Т. </w:t>
      </w:r>
      <w:r w:rsidRPr="002B180E">
        <w:rPr>
          <w:noProof/>
          <w:color w:val="231F20"/>
          <w:sz w:val="18"/>
          <w:lang w:val="uk-UA"/>
        </w:rPr>
        <w:t>1998. Система современных</w:t>
      </w:r>
      <w:r w:rsidRPr="002B180E">
        <w:rPr>
          <w:noProof/>
          <w:color w:val="231F20"/>
          <w:spacing w:val="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обществ.</w:t>
      </w:r>
    </w:p>
    <w:p w:rsidR="009C635E" w:rsidRPr="002B180E" w:rsidRDefault="000E6BD6">
      <w:pPr>
        <w:spacing w:line="193" w:lineRule="exact"/>
        <w:ind w:left="230"/>
        <w:jc w:val="both"/>
        <w:rPr>
          <w:noProof/>
          <w:sz w:val="18"/>
          <w:lang w:val="uk-UA"/>
        </w:rPr>
      </w:pPr>
      <w:r w:rsidRPr="002B180E">
        <w:rPr>
          <w:i/>
          <w:noProof/>
          <w:color w:val="231F20"/>
          <w:sz w:val="18"/>
          <w:lang w:val="uk-UA"/>
        </w:rPr>
        <w:t>Аспект-Пресс</w:t>
      </w:r>
      <w:r w:rsidRPr="002B180E">
        <w:rPr>
          <w:noProof/>
          <w:color w:val="231F20"/>
          <w:sz w:val="18"/>
          <w:lang w:val="uk-UA"/>
        </w:rPr>
        <w:t>. 270 с.</w:t>
      </w:r>
    </w:p>
    <w:p w:rsidR="009C635E" w:rsidRPr="002B180E" w:rsidRDefault="009C635E">
      <w:pPr>
        <w:spacing w:line="193" w:lineRule="exact"/>
        <w:jc w:val="both"/>
        <w:rPr>
          <w:noProof/>
          <w:sz w:val="18"/>
          <w:lang w:val="uk-UA"/>
        </w:rPr>
        <w:sectPr w:rsidR="009C635E" w:rsidRPr="002B180E">
          <w:pgSz w:w="11910" w:h="16840"/>
          <w:pgMar w:top="1620" w:right="1280" w:bottom="1380" w:left="1300" w:header="1008" w:footer="1188" w:gutter="0"/>
          <w:cols w:num="2" w:space="720" w:equalWidth="0">
            <w:col w:w="4570" w:space="51"/>
            <w:col w:w="4709"/>
          </w:cols>
        </w:sectPr>
      </w:pP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88"/>
        </w:tabs>
        <w:spacing w:before="104"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lastRenderedPageBreak/>
        <w:t>Радченко</w:t>
      </w:r>
      <w:r w:rsidRPr="002B180E">
        <w:rPr>
          <w:noProof/>
          <w:color w:val="231F20"/>
          <w:sz w:val="18"/>
          <w:lang w:val="uk-UA"/>
        </w:rPr>
        <w:t xml:space="preserve"> О. 2009. Ціннісна система суспільства як механізм демократичного державотворення: Моно- графія. </w:t>
      </w:r>
      <w:r w:rsidRPr="002B180E">
        <w:rPr>
          <w:i/>
          <w:noProof/>
          <w:color w:val="231F20"/>
          <w:sz w:val="18"/>
          <w:lang w:val="uk-UA"/>
        </w:rPr>
        <w:t xml:space="preserve">Магістр. </w:t>
      </w:r>
      <w:r w:rsidRPr="002B180E">
        <w:rPr>
          <w:noProof/>
          <w:color w:val="231F20"/>
          <w:sz w:val="18"/>
          <w:lang w:val="uk-UA"/>
        </w:rPr>
        <w:t>380</w:t>
      </w:r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с.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33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-3"/>
          <w:sz w:val="18"/>
          <w:lang w:val="uk-UA"/>
        </w:rPr>
        <w:t xml:space="preserve">Результати </w:t>
      </w:r>
      <w:r w:rsidRPr="002B180E">
        <w:rPr>
          <w:noProof/>
          <w:color w:val="231F20"/>
          <w:sz w:val="18"/>
          <w:lang w:val="uk-UA"/>
        </w:rPr>
        <w:t xml:space="preserve">голосування на виборах народних депутатів </w:t>
      </w:r>
      <w:r w:rsidRPr="002B180E">
        <w:rPr>
          <w:noProof/>
          <w:color w:val="231F20"/>
          <w:spacing w:val="-3"/>
          <w:sz w:val="18"/>
          <w:lang w:val="uk-UA"/>
        </w:rPr>
        <w:t xml:space="preserve">України </w:t>
      </w:r>
      <w:r w:rsidRPr="002B180E">
        <w:rPr>
          <w:noProof/>
          <w:color w:val="231F20"/>
          <w:sz w:val="18"/>
          <w:lang w:val="uk-UA"/>
        </w:rPr>
        <w:t xml:space="preserve">[online]. 2019. </w:t>
      </w:r>
      <w:r w:rsidRPr="002B180E">
        <w:rPr>
          <w:i/>
          <w:noProof/>
          <w:color w:val="231F20"/>
          <w:sz w:val="18"/>
          <w:lang w:val="uk-UA"/>
        </w:rPr>
        <w:t xml:space="preserve">Центральна виборча комісія. </w:t>
      </w:r>
      <w:r w:rsidRPr="002B180E">
        <w:rPr>
          <w:noProof/>
          <w:color w:val="231F20"/>
          <w:sz w:val="18"/>
          <w:lang w:val="uk-UA"/>
        </w:rPr>
        <w:t xml:space="preserve">Доступно: </w:t>
      </w:r>
      <w:hyperlink r:id="rId22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>.cvk.gov</w:t>
      </w:r>
      <w:hyperlink r:id="rId23">
        <w:r w:rsidRPr="002B180E">
          <w:rPr>
            <w:noProof/>
            <w:color w:val="231F20"/>
            <w:sz w:val="18"/>
            <w:lang w:val="uk-UA"/>
          </w:rPr>
          <w:t>.ua/pls/vnd2019/</w:t>
        </w:r>
      </w:hyperlink>
      <w:r w:rsidRPr="002B180E">
        <w:rPr>
          <w:noProof/>
          <w:color w:val="231F20"/>
          <w:sz w:val="18"/>
          <w:lang w:val="uk-UA"/>
        </w:rPr>
        <w:t xml:space="preserve"> wp300pt001f01=919.html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18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-3"/>
          <w:sz w:val="18"/>
          <w:lang w:val="uk-UA"/>
        </w:rPr>
        <w:t xml:space="preserve">Результати </w:t>
      </w:r>
      <w:r w:rsidRPr="002B180E">
        <w:rPr>
          <w:noProof/>
          <w:color w:val="231F20"/>
          <w:sz w:val="18"/>
          <w:lang w:val="uk-UA"/>
        </w:rPr>
        <w:t xml:space="preserve">голосування на виборах Президен- та </w:t>
      </w:r>
      <w:r w:rsidRPr="002B180E">
        <w:rPr>
          <w:noProof/>
          <w:color w:val="231F20"/>
          <w:spacing w:val="-3"/>
          <w:sz w:val="18"/>
          <w:lang w:val="uk-UA"/>
        </w:rPr>
        <w:t xml:space="preserve">України </w:t>
      </w:r>
      <w:r w:rsidRPr="002B180E">
        <w:rPr>
          <w:noProof/>
          <w:color w:val="231F20"/>
          <w:sz w:val="18"/>
          <w:lang w:val="uk-UA"/>
        </w:rPr>
        <w:t xml:space="preserve">[online]. 2019. </w:t>
      </w:r>
      <w:r w:rsidRPr="002B180E">
        <w:rPr>
          <w:i/>
          <w:noProof/>
          <w:color w:val="231F20"/>
          <w:sz w:val="18"/>
          <w:lang w:val="uk-UA"/>
        </w:rPr>
        <w:t xml:space="preserve">Центральна виборча </w:t>
      </w:r>
      <w:r w:rsidRPr="002B180E">
        <w:rPr>
          <w:i/>
          <w:noProof/>
          <w:color w:val="231F20"/>
          <w:spacing w:val="-3"/>
          <w:sz w:val="18"/>
          <w:lang w:val="uk-UA"/>
        </w:rPr>
        <w:t>к</w:t>
      </w:r>
      <w:r w:rsidRPr="002B180E">
        <w:rPr>
          <w:i/>
          <w:noProof/>
          <w:color w:val="231F20"/>
          <w:spacing w:val="-3"/>
          <w:sz w:val="18"/>
          <w:lang w:val="uk-UA"/>
        </w:rPr>
        <w:t xml:space="preserve">о-  </w:t>
      </w:r>
      <w:r w:rsidRPr="002B180E">
        <w:rPr>
          <w:i/>
          <w:noProof/>
          <w:color w:val="231F20"/>
          <w:sz w:val="18"/>
          <w:lang w:val="uk-UA"/>
        </w:rPr>
        <w:t>місія</w:t>
      </w:r>
      <w:r w:rsidRPr="002B180E">
        <w:rPr>
          <w:noProof/>
          <w:color w:val="231F20"/>
          <w:sz w:val="18"/>
          <w:lang w:val="uk-UA"/>
        </w:rPr>
        <w:t xml:space="preserve">. Доступно: </w:t>
      </w:r>
      <w:hyperlink r:id="rId24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>.cvk.gov</w:t>
      </w:r>
      <w:hyperlink r:id="rId25">
        <w:r w:rsidRPr="002B180E">
          <w:rPr>
            <w:noProof/>
            <w:color w:val="231F20"/>
            <w:sz w:val="18"/>
            <w:lang w:val="uk-UA"/>
          </w:rPr>
          <w:t>.ua/pls/vp2019/</w:t>
        </w:r>
      </w:hyperlink>
      <w:r w:rsidRPr="002B180E">
        <w:rPr>
          <w:noProof/>
          <w:color w:val="231F20"/>
          <w:sz w:val="18"/>
          <w:lang w:val="uk-UA"/>
        </w:rPr>
        <w:t xml:space="preserve"> wp300pt001f01=720.html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67"/>
        </w:tabs>
        <w:spacing w:line="208" w:lineRule="auto"/>
        <w:ind w:left="117" w:right="6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Сичова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А.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2010.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Феномен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політичної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довіри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 xml:space="preserve">крізь призму концепції легітимності. </w:t>
      </w:r>
      <w:r w:rsidRPr="002B180E">
        <w:rPr>
          <w:i/>
          <w:noProof/>
          <w:color w:val="231F20"/>
          <w:sz w:val="18"/>
          <w:lang w:val="uk-UA"/>
        </w:rPr>
        <w:t xml:space="preserve">Науковий вісник </w:t>
      </w:r>
      <w:r w:rsidRPr="002B180E">
        <w:rPr>
          <w:i/>
          <w:noProof/>
          <w:color w:val="231F20"/>
          <w:spacing w:val="-3"/>
          <w:sz w:val="18"/>
          <w:lang w:val="uk-UA"/>
        </w:rPr>
        <w:t xml:space="preserve">Ужго- </w:t>
      </w:r>
      <w:r w:rsidRPr="002B180E">
        <w:rPr>
          <w:i/>
          <w:noProof/>
          <w:color w:val="231F20"/>
          <w:sz w:val="18"/>
          <w:lang w:val="uk-UA"/>
        </w:rPr>
        <w:t>родського</w:t>
      </w:r>
      <w:r w:rsidRPr="002B180E">
        <w:rPr>
          <w:i/>
          <w:noProof/>
          <w:color w:val="231F20"/>
          <w:spacing w:val="-14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університету.</w:t>
      </w:r>
      <w:r w:rsidRPr="002B180E">
        <w:rPr>
          <w:i/>
          <w:noProof/>
          <w:color w:val="231F20"/>
          <w:spacing w:val="-13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Серія:</w:t>
      </w:r>
      <w:r w:rsidRPr="002B180E">
        <w:rPr>
          <w:i/>
          <w:noProof/>
          <w:color w:val="231F20"/>
          <w:spacing w:val="-14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Політологія,</w:t>
      </w:r>
      <w:r w:rsidRPr="002B180E">
        <w:rPr>
          <w:i/>
          <w:noProof/>
          <w:color w:val="231F20"/>
          <w:spacing w:val="-13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 xml:space="preserve">Соціологія, Філософія. </w:t>
      </w:r>
      <w:r w:rsidRPr="002B180E">
        <w:rPr>
          <w:noProof/>
          <w:color w:val="231F20"/>
          <w:sz w:val="18"/>
          <w:lang w:val="uk-UA"/>
        </w:rPr>
        <w:t>14. С.</w:t>
      </w:r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53–56.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07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Ставченко С. 2016. Інформаційна асиметрія </w:t>
      </w:r>
      <w:r w:rsidRPr="002B180E">
        <w:rPr>
          <w:noProof/>
          <w:color w:val="231F20"/>
          <w:spacing w:val="-7"/>
          <w:sz w:val="18"/>
          <w:lang w:val="uk-UA"/>
        </w:rPr>
        <w:t xml:space="preserve">як </w:t>
      </w:r>
      <w:r w:rsidRPr="002B180E">
        <w:rPr>
          <w:noProof/>
          <w:color w:val="231F20"/>
          <w:sz w:val="18"/>
          <w:lang w:val="uk-UA"/>
        </w:rPr>
        <w:t xml:space="preserve">технологія політичного </w:t>
      </w:r>
      <w:r w:rsidRPr="002B180E">
        <w:rPr>
          <w:noProof/>
          <w:color w:val="231F20"/>
          <w:spacing w:val="-3"/>
          <w:sz w:val="18"/>
          <w:lang w:val="uk-UA"/>
        </w:rPr>
        <w:t xml:space="preserve">процесу. </w:t>
      </w:r>
      <w:r w:rsidRPr="002B180E">
        <w:rPr>
          <w:i/>
          <w:noProof/>
          <w:color w:val="231F20"/>
          <w:sz w:val="18"/>
          <w:lang w:val="uk-UA"/>
        </w:rPr>
        <w:t>Вісник Дніпропетров- ського університет</w:t>
      </w:r>
      <w:r w:rsidRPr="002B180E">
        <w:rPr>
          <w:i/>
          <w:noProof/>
          <w:color w:val="231F20"/>
          <w:sz w:val="18"/>
          <w:lang w:val="uk-UA"/>
        </w:rPr>
        <w:t>у</w:t>
      </w:r>
      <w:r w:rsidRPr="002B180E">
        <w:rPr>
          <w:noProof/>
          <w:color w:val="231F20"/>
          <w:sz w:val="18"/>
          <w:lang w:val="uk-UA"/>
        </w:rPr>
        <w:t>. 1. С.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28–34.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74"/>
        </w:tabs>
        <w:spacing w:line="208" w:lineRule="auto"/>
        <w:ind w:left="117" w:firstLine="283"/>
        <w:jc w:val="both"/>
        <w:rPr>
          <w:i/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Суспільно-політичні настрої  населення  (22- 26</w:t>
      </w:r>
      <w:r w:rsidRPr="002B180E">
        <w:rPr>
          <w:noProof/>
          <w:color w:val="231F20"/>
          <w:spacing w:val="3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січня</w:t>
      </w:r>
      <w:r w:rsidRPr="002B180E">
        <w:rPr>
          <w:noProof/>
          <w:color w:val="231F20"/>
          <w:spacing w:val="3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2020</w:t>
      </w:r>
      <w:r w:rsidRPr="002B180E">
        <w:rPr>
          <w:noProof/>
          <w:color w:val="231F20"/>
          <w:spacing w:val="3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року)</w:t>
      </w:r>
      <w:r w:rsidRPr="002B180E">
        <w:rPr>
          <w:noProof/>
          <w:color w:val="231F20"/>
          <w:spacing w:val="3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[online].</w:t>
      </w:r>
      <w:r w:rsidRPr="002B180E">
        <w:rPr>
          <w:noProof/>
          <w:color w:val="231F20"/>
          <w:spacing w:val="3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2020.</w:t>
      </w:r>
      <w:r w:rsidRPr="002B180E">
        <w:rPr>
          <w:noProof/>
          <w:color w:val="231F20"/>
          <w:spacing w:val="31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Соціологічна</w:t>
      </w:r>
      <w:r w:rsidRPr="002B180E">
        <w:rPr>
          <w:i/>
          <w:noProof/>
          <w:color w:val="231F20"/>
          <w:spacing w:val="32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група</w:t>
      </w:r>
    </w:p>
    <w:p w:rsidR="009C635E" w:rsidRPr="002B180E" w:rsidRDefault="000E6BD6">
      <w:pPr>
        <w:spacing w:line="208" w:lineRule="auto"/>
        <w:ind w:left="117" w:right="69"/>
        <w:jc w:val="both"/>
        <w:rPr>
          <w:noProof/>
          <w:sz w:val="18"/>
          <w:lang w:val="uk-UA"/>
        </w:rPr>
      </w:pPr>
      <w:r w:rsidRPr="002B180E">
        <w:rPr>
          <w:i/>
          <w:noProof/>
          <w:color w:val="231F20"/>
          <w:sz w:val="18"/>
          <w:lang w:val="uk-UA"/>
        </w:rPr>
        <w:t>«Рейтинг»</w:t>
      </w:r>
      <w:r w:rsidRPr="002B180E">
        <w:rPr>
          <w:noProof/>
          <w:color w:val="231F20"/>
          <w:sz w:val="18"/>
          <w:lang w:val="uk-UA"/>
        </w:rPr>
        <w:t xml:space="preserve">. Доступно: </w:t>
      </w:r>
      <w:hyperlink r:id="rId26">
        <w:r w:rsidRPr="002B180E">
          <w:rPr>
            <w:noProof/>
            <w:color w:val="231F20"/>
            <w:sz w:val="18"/>
            <w:lang w:val="uk-UA"/>
          </w:rPr>
          <w:t>http://ratinggroup.ua/research/</w:t>
        </w:r>
      </w:hyperlink>
      <w:r w:rsidRPr="002B180E">
        <w:rPr>
          <w:noProof/>
          <w:color w:val="231F20"/>
          <w:sz w:val="18"/>
          <w:lang w:val="uk-UA"/>
        </w:rPr>
        <w:t xml:space="preserve"> ukraine/obschestvenno-politicheskie_nastroeniya_ naseleniya_22-26_yanvarya_2020_goda.html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89"/>
        </w:tabs>
        <w:spacing w:line="208" w:lineRule="auto"/>
        <w:ind w:left="117" w:right="6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Телешун С. 2019. Інструменти та механізми ви- роблення й впровадження публічної політики в </w:t>
      </w:r>
      <w:r w:rsidRPr="002B180E">
        <w:rPr>
          <w:noProof/>
          <w:color w:val="231F20"/>
          <w:spacing w:val="-4"/>
          <w:sz w:val="18"/>
          <w:lang w:val="uk-UA"/>
        </w:rPr>
        <w:t xml:space="preserve">Укра- </w:t>
      </w:r>
      <w:r w:rsidRPr="002B180E">
        <w:rPr>
          <w:noProof/>
          <w:color w:val="231F20"/>
          <w:sz w:val="18"/>
          <w:lang w:val="uk-UA"/>
        </w:rPr>
        <w:t xml:space="preserve">їні [online]. </w:t>
      </w:r>
      <w:r w:rsidRPr="002B180E">
        <w:rPr>
          <w:i/>
          <w:noProof/>
          <w:color w:val="231F20"/>
          <w:sz w:val="18"/>
          <w:lang w:val="uk-UA"/>
        </w:rPr>
        <w:t>ІА «Укрінформ»</w:t>
      </w:r>
      <w:r w:rsidRPr="002B180E">
        <w:rPr>
          <w:noProof/>
          <w:color w:val="231F20"/>
          <w:sz w:val="18"/>
          <w:lang w:val="uk-UA"/>
        </w:rPr>
        <w:t xml:space="preserve">. Доступно: </w:t>
      </w:r>
      <w:hyperlink r:id="rId27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 xml:space="preserve">. </w:t>
      </w:r>
      <w:r w:rsidRPr="002B180E">
        <w:rPr>
          <w:noProof/>
          <w:color w:val="231F20"/>
          <w:spacing w:val="3"/>
          <w:sz w:val="18"/>
          <w:lang w:val="uk-UA"/>
        </w:rPr>
        <w:t xml:space="preserve">ukrinform.ua/rubric-other_news/2713805-instrumenti-ta- </w:t>
      </w:r>
      <w:r w:rsidRPr="002B180E">
        <w:rPr>
          <w:noProof/>
          <w:color w:val="231F20"/>
          <w:sz w:val="18"/>
          <w:lang w:val="uk-UA"/>
        </w:rPr>
        <w:t>mehanizmi-viroblenna-j-vprovadzenna-publicnoi-politiki- v-ukraini.html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72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Фукуяма Ф. 2006. Доверие: социальные</w:t>
      </w:r>
      <w:r w:rsidRPr="002B180E">
        <w:rPr>
          <w:noProof/>
          <w:color w:val="231F20"/>
          <w:spacing w:val="-2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 xml:space="preserve">доброде- тели и путь к процветанию. </w:t>
      </w:r>
      <w:r w:rsidRPr="002B180E">
        <w:rPr>
          <w:i/>
          <w:noProof/>
          <w:color w:val="231F20"/>
          <w:spacing w:val="-4"/>
          <w:sz w:val="18"/>
          <w:lang w:val="uk-UA"/>
        </w:rPr>
        <w:t xml:space="preserve">АСТ, </w:t>
      </w:r>
      <w:r w:rsidRPr="002B180E">
        <w:rPr>
          <w:i/>
          <w:noProof/>
          <w:color w:val="231F20"/>
          <w:sz w:val="18"/>
          <w:lang w:val="uk-UA"/>
        </w:rPr>
        <w:t xml:space="preserve">Хранитель. </w:t>
      </w:r>
      <w:r w:rsidRPr="002B180E">
        <w:rPr>
          <w:noProof/>
          <w:color w:val="231F20"/>
          <w:sz w:val="18"/>
          <w:lang w:val="uk-UA"/>
        </w:rPr>
        <w:t>730</w:t>
      </w:r>
      <w:r w:rsidRPr="002B180E">
        <w:rPr>
          <w:noProof/>
          <w:color w:val="231F20"/>
          <w:spacing w:val="-5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с.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88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Щедрова </w:t>
      </w:r>
      <w:r w:rsidRPr="002B180E">
        <w:rPr>
          <w:noProof/>
          <w:color w:val="231F20"/>
          <w:spacing w:val="-11"/>
          <w:sz w:val="18"/>
          <w:lang w:val="uk-UA"/>
        </w:rPr>
        <w:t xml:space="preserve">Г. </w:t>
      </w:r>
      <w:r w:rsidRPr="002B180E">
        <w:rPr>
          <w:noProof/>
          <w:color w:val="231F20"/>
          <w:sz w:val="18"/>
          <w:lang w:val="uk-UA"/>
        </w:rPr>
        <w:t>2019. В</w:t>
      </w:r>
      <w:r w:rsidRPr="002B180E">
        <w:rPr>
          <w:noProof/>
          <w:color w:val="231F20"/>
          <w:sz w:val="18"/>
          <w:lang w:val="uk-UA"/>
        </w:rPr>
        <w:t xml:space="preserve">ітчизняна практика викорис- тання онлайн–технологій в електоральному процесі [on- line]. </w:t>
      </w:r>
      <w:r w:rsidRPr="002B180E">
        <w:rPr>
          <w:i/>
          <w:noProof/>
          <w:color w:val="231F20"/>
          <w:sz w:val="18"/>
          <w:lang w:val="uk-UA"/>
        </w:rPr>
        <w:t xml:space="preserve">Гілея: науковий вісник. </w:t>
      </w:r>
      <w:r w:rsidRPr="002B180E">
        <w:rPr>
          <w:noProof/>
          <w:color w:val="231F20"/>
          <w:sz w:val="18"/>
          <w:lang w:val="uk-UA"/>
        </w:rPr>
        <w:t xml:space="preserve">144 (5). Доступно: http:// </w:t>
      </w:r>
      <w:hyperlink r:id="rId28">
        <w:r w:rsidRPr="002B180E">
          <w:rPr>
            <w:noProof/>
            <w:color w:val="231F20"/>
            <w:sz w:val="18"/>
            <w:lang w:val="uk-UA"/>
          </w:rPr>
          <w:t>www.gileya.org/index.php?ng=library&amp;cont=long&amp;id=189</w:t>
        </w:r>
      </w:hyperlink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767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Щедрова </w:t>
      </w:r>
      <w:r w:rsidRPr="002B180E">
        <w:rPr>
          <w:noProof/>
          <w:color w:val="231F20"/>
          <w:spacing w:val="-11"/>
          <w:sz w:val="18"/>
          <w:lang w:val="uk-UA"/>
        </w:rPr>
        <w:t xml:space="preserve">Г. </w:t>
      </w:r>
      <w:r w:rsidRPr="002B180E">
        <w:rPr>
          <w:noProof/>
          <w:color w:val="231F20"/>
          <w:sz w:val="18"/>
          <w:lang w:val="uk-UA"/>
        </w:rPr>
        <w:t xml:space="preserve">2018. Політична криза: струк- турно-функціональний аспект [online]. </w:t>
      </w:r>
      <w:r w:rsidRPr="002B180E">
        <w:rPr>
          <w:i/>
          <w:noProof/>
          <w:color w:val="231F20"/>
          <w:sz w:val="18"/>
          <w:lang w:val="uk-UA"/>
        </w:rPr>
        <w:t xml:space="preserve">Гілея: </w:t>
      </w:r>
      <w:r w:rsidRPr="002B180E">
        <w:rPr>
          <w:i/>
          <w:noProof/>
          <w:color w:val="231F20"/>
          <w:spacing w:val="-2"/>
          <w:sz w:val="18"/>
          <w:lang w:val="uk-UA"/>
        </w:rPr>
        <w:t>науко-</w:t>
      </w:r>
      <w:r w:rsidRPr="002B180E">
        <w:rPr>
          <w:i/>
          <w:noProof/>
          <w:color w:val="231F20"/>
          <w:spacing w:val="41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 xml:space="preserve">вий вісник. </w:t>
      </w:r>
      <w:r w:rsidRPr="002B180E">
        <w:rPr>
          <w:noProof/>
          <w:color w:val="231F20"/>
          <w:sz w:val="18"/>
          <w:lang w:val="uk-UA"/>
        </w:rPr>
        <w:t xml:space="preserve">139 (12). Доступно: </w:t>
      </w:r>
      <w:hyperlink r:id="rId29">
        <w:r w:rsidRPr="002B180E">
          <w:rPr>
            <w:noProof/>
            <w:color w:val="231F20"/>
            <w:sz w:val="18"/>
            <w:lang w:val="uk-UA"/>
          </w:rPr>
          <w:t>http://gileya.org/index.</w:t>
        </w:r>
      </w:hyperlink>
      <w:r w:rsidRPr="002B180E">
        <w:rPr>
          <w:noProof/>
          <w:color w:val="231F20"/>
          <w:sz w:val="18"/>
          <w:lang w:val="uk-UA"/>
        </w:rPr>
        <w:t xml:space="preserve"> php?ng=lib</w:t>
      </w:r>
      <w:r w:rsidRPr="002B180E">
        <w:rPr>
          <w:noProof/>
          <w:color w:val="231F20"/>
          <w:sz w:val="18"/>
          <w:lang w:val="uk-UA"/>
        </w:rPr>
        <w:t>rary&amp;cont=long&amp;id=170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65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Seligman</w:t>
      </w:r>
      <w:r w:rsidRPr="002B180E">
        <w:rPr>
          <w:noProof/>
          <w:color w:val="231F20"/>
          <w:spacing w:val="-1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A.</w:t>
      </w:r>
      <w:r w:rsidRPr="002B180E">
        <w:rPr>
          <w:noProof/>
          <w:color w:val="231F20"/>
          <w:spacing w:val="-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1992.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The</w:t>
      </w:r>
      <w:r w:rsidRPr="002B180E">
        <w:rPr>
          <w:noProof/>
          <w:color w:val="231F20"/>
          <w:spacing w:val="-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idea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of</w:t>
      </w:r>
      <w:r w:rsidRPr="002B180E">
        <w:rPr>
          <w:noProof/>
          <w:color w:val="231F20"/>
          <w:spacing w:val="-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civil</w:t>
      </w:r>
      <w:r w:rsidRPr="002B180E">
        <w:rPr>
          <w:noProof/>
          <w:color w:val="231F20"/>
          <w:spacing w:val="-8"/>
          <w:sz w:val="18"/>
          <w:lang w:val="uk-UA"/>
        </w:rPr>
        <w:t xml:space="preserve"> </w:t>
      </w:r>
      <w:r w:rsidRPr="002B180E">
        <w:rPr>
          <w:noProof/>
          <w:color w:val="231F20"/>
          <w:spacing w:val="-3"/>
          <w:sz w:val="18"/>
          <w:lang w:val="uk-UA"/>
        </w:rPr>
        <w:t>society.</w:t>
      </w:r>
      <w:r w:rsidRPr="002B180E">
        <w:rPr>
          <w:noProof/>
          <w:color w:val="231F20"/>
          <w:spacing w:val="-8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The</w:t>
      </w:r>
      <w:r w:rsidRPr="002B180E">
        <w:rPr>
          <w:i/>
          <w:noProof/>
          <w:color w:val="231F20"/>
          <w:spacing w:val="-8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Free press</w:t>
      </w:r>
      <w:r w:rsidRPr="002B180E">
        <w:rPr>
          <w:noProof/>
          <w:color w:val="231F20"/>
          <w:sz w:val="18"/>
          <w:lang w:val="uk-UA"/>
        </w:rPr>
        <w:t>. 241</w:t>
      </w:r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p.</w:t>
      </w:r>
    </w:p>
    <w:p w:rsidR="009C635E" w:rsidRPr="002B180E" w:rsidRDefault="000E6BD6">
      <w:pPr>
        <w:pStyle w:val="ListParagraph"/>
        <w:numPr>
          <w:ilvl w:val="1"/>
          <w:numId w:val="2"/>
        </w:numPr>
        <w:tabs>
          <w:tab w:val="left" w:pos="666"/>
        </w:tabs>
        <w:spacing w:line="208" w:lineRule="auto"/>
        <w:ind w:left="11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Sztompka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pacing w:val="-10"/>
          <w:sz w:val="18"/>
          <w:lang w:val="uk-UA"/>
        </w:rPr>
        <w:t>P.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1999.</w:t>
      </w:r>
      <w:r w:rsidRPr="002B180E">
        <w:rPr>
          <w:noProof/>
          <w:color w:val="231F20"/>
          <w:spacing w:val="-13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Trust: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a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sociological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theory.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i/>
          <w:noProof/>
          <w:color w:val="231F20"/>
          <w:sz w:val="18"/>
          <w:lang w:val="uk-UA"/>
        </w:rPr>
        <w:t>Cam- bridge university press</w:t>
      </w:r>
      <w:r w:rsidRPr="002B180E">
        <w:rPr>
          <w:noProof/>
          <w:color w:val="231F20"/>
          <w:sz w:val="18"/>
          <w:lang w:val="uk-UA"/>
        </w:rPr>
        <w:t>. 214</w:t>
      </w:r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p.</w:t>
      </w:r>
    </w:p>
    <w:p w:rsidR="009C635E" w:rsidRPr="002B180E" w:rsidRDefault="009C635E">
      <w:pPr>
        <w:pStyle w:val="BodyText"/>
        <w:spacing w:before="6"/>
        <w:ind w:left="0" w:firstLine="0"/>
        <w:jc w:val="left"/>
        <w:rPr>
          <w:noProof/>
          <w:sz w:val="17"/>
          <w:lang w:val="uk-UA"/>
        </w:rPr>
      </w:pPr>
    </w:p>
    <w:p w:rsidR="009C635E" w:rsidRPr="002B180E" w:rsidRDefault="000E6BD6">
      <w:pPr>
        <w:ind w:left="2009"/>
        <w:rPr>
          <w:b/>
          <w:noProof/>
          <w:sz w:val="18"/>
          <w:lang w:val="uk-UA"/>
        </w:rPr>
      </w:pPr>
      <w:r w:rsidRPr="002B180E">
        <w:rPr>
          <w:b/>
          <w:noProof/>
          <w:color w:val="231F20"/>
          <w:sz w:val="18"/>
          <w:lang w:val="uk-UA"/>
        </w:rPr>
        <w:t>References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594"/>
        </w:tabs>
        <w:spacing w:before="108" w:line="208" w:lineRule="auto"/>
        <w:ind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Boiko O. 2011. Chutka yak instrument politychnoho manipuliuvannia. Suchasna ukrainska polityka. Polityky i politolohy pro nei. 22. S.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238–248.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23"/>
        </w:tabs>
        <w:spacing w:line="208" w:lineRule="auto"/>
        <w:ind w:right="71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Burde </w:t>
      </w:r>
      <w:r w:rsidRPr="002B180E">
        <w:rPr>
          <w:noProof/>
          <w:color w:val="231F20"/>
          <w:spacing w:val="-10"/>
          <w:sz w:val="18"/>
          <w:lang w:val="uk-UA"/>
        </w:rPr>
        <w:t xml:space="preserve">P. </w:t>
      </w:r>
      <w:r w:rsidRPr="002B180E">
        <w:rPr>
          <w:noProof/>
          <w:color w:val="231F20"/>
          <w:sz w:val="18"/>
          <w:lang w:val="uk-UA"/>
        </w:rPr>
        <w:t>1993. Sotsiologiya politiki. Socio-Logos. 333</w:t>
      </w:r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51"/>
          <w:tab w:val="left" w:pos="1527"/>
        </w:tabs>
        <w:spacing w:line="208" w:lineRule="auto"/>
        <w:ind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V Ukraini nainyzhchyi u sviti riven doviry  do  vlady –</w:t>
      </w:r>
      <w:r w:rsidRPr="002B180E">
        <w:rPr>
          <w:noProof/>
          <w:color w:val="231F20"/>
          <w:sz w:val="18"/>
          <w:lang w:val="uk-UA"/>
        </w:rPr>
        <w:t xml:space="preserve"> doslidzhennia [online]. 2019. Deutsche </w:t>
      </w:r>
      <w:r w:rsidRPr="002B180E">
        <w:rPr>
          <w:noProof/>
          <w:color w:val="231F20"/>
          <w:spacing w:val="-3"/>
          <w:sz w:val="18"/>
          <w:lang w:val="uk-UA"/>
        </w:rPr>
        <w:t xml:space="preserve">Welle. </w:t>
      </w:r>
      <w:r w:rsidRPr="002B180E">
        <w:rPr>
          <w:noProof/>
          <w:color w:val="231F20"/>
          <w:sz w:val="18"/>
          <w:lang w:val="uk-UA"/>
        </w:rPr>
        <w:t>Dostupno:</w:t>
      </w:r>
      <w:r w:rsidRPr="002B180E">
        <w:rPr>
          <w:noProof/>
          <w:color w:val="231F20"/>
          <w:sz w:val="18"/>
          <w:lang w:val="uk-UA"/>
        </w:rPr>
        <w:tab/>
      </w:r>
      <w:hyperlink r:id="rId30">
        <w:r w:rsidRPr="002B180E">
          <w:rPr>
            <w:noProof/>
            <w:color w:val="231F20"/>
            <w:spacing w:val="-2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pacing w:val="-2"/>
          <w:sz w:val="18"/>
          <w:lang w:val="uk-UA"/>
        </w:rPr>
        <w:t>.dw</w:t>
      </w:r>
      <w:hyperlink r:id="rId31">
        <w:r w:rsidRPr="002B180E">
          <w:rPr>
            <w:noProof/>
            <w:color w:val="231F20"/>
            <w:spacing w:val="-2"/>
            <w:sz w:val="18"/>
            <w:lang w:val="uk-UA"/>
          </w:rPr>
          <w:t>.com/uk/%D0%B2-%</w:t>
        </w:r>
      </w:hyperlink>
      <w:r w:rsidRPr="002B180E">
        <w:rPr>
          <w:noProof/>
          <w:color w:val="231F20"/>
          <w:spacing w:val="-2"/>
          <w:sz w:val="18"/>
          <w:lang w:val="uk-UA"/>
        </w:rPr>
        <w:t>D1</w:t>
      </w:r>
    </w:p>
    <w:p w:rsidR="009C635E" w:rsidRPr="002B180E" w:rsidRDefault="000E6BD6">
      <w:pPr>
        <w:spacing w:line="208" w:lineRule="auto"/>
        <w:ind w:left="117" w:right="50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15"/>
          <w:sz w:val="18"/>
          <w:lang w:val="uk-UA"/>
        </w:rPr>
        <w:t xml:space="preserve">%83%D0%BA%D1%80%D0%B0%D1%97%D0%B </w:t>
      </w:r>
      <w:r w:rsidRPr="002B180E">
        <w:rPr>
          <w:noProof/>
          <w:color w:val="231F20"/>
          <w:spacing w:val="18"/>
          <w:sz w:val="18"/>
          <w:lang w:val="uk-UA"/>
        </w:rPr>
        <w:t>D%D1%96-%D0%BD%D0%B0%D0%B9%D0%B</w:t>
      </w:r>
      <w:r w:rsidRPr="002B180E">
        <w:rPr>
          <w:noProof/>
          <w:color w:val="231F20"/>
          <w:spacing w:val="18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D%</w:t>
      </w:r>
      <w:r w:rsidRPr="002B180E">
        <w:rPr>
          <w:noProof/>
          <w:color w:val="231F20"/>
          <w:spacing w:val="-29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D0%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B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8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%D0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%B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6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%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D1</w:t>
      </w:r>
      <w:r w:rsidRPr="002B180E">
        <w:rPr>
          <w:noProof/>
          <w:color w:val="231F20"/>
          <w:spacing w:val="-29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%87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%D0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%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8"/>
          <w:sz w:val="18"/>
          <w:lang w:val="uk-UA"/>
        </w:rPr>
        <w:t>B8</w:t>
      </w:r>
      <w:r w:rsidRPr="002B180E">
        <w:rPr>
          <w:noProof/>
          <w:color w:val="231F20"/>
          <w:spacing w:val="-28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%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pacing w:val="11"/>
          <w:sz w:val="18"/>
          <w:lang w:val="uk-UA"/>
        </w:rPr>
        <w:t>D0%</w:t>
      </w:r>
      <w:r w:rsidRPr="002B180E">
        <w:rPr>
          <w:noProof/>
          <w:color w:val="231F20"/>
          <w:spacing w:val="-2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B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9</w:t>
      </w:r>
      <w:r w:rsidRPr="002B180E">
        <w:rPr>
          <w:noProof/>
          <w:color w:val="231F20"/>
          <w:spacing w:val="-2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-</w:t>
      </w:r>
    </w:p>
    <w:p w:rsidR="009C635E" w:rsidRPr="002B180E" w:rsidRDefault="000E6BD6">
      <w:pPr>
        <w:spacing w:line="171" w:lineRule="exact"/>
        <w:ind w:left="117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%D1%83-%D1%81%D0%B2%D1%96%D1%82%D1%96-</w:t>
      </w:r>
    </w:p>
    <w:p w:rsidR="009C635E" w:rsidRPr="002B180E" w:rsidRDefault="000E6BD6">
      <w:pPr>
        <w:spacing w:before="8" w:line="208" w:lineRule="auto"/>
        <w:ind w:left="117" w:right="38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30"/>
          <w:sz w:val="18"/>
          <w:lang w:val="uk-UA"/>
        </w:rPr>
        <w:t xml:space="preserve">-%D1%80%D1%96%D0%B2%D0%B5%D0% </w:t>
      </w:r>
      <w:r w:rsidRPr="002B180E">
        <w:rPr>
          <w:noProof/>
          <w:color w:val="231F20"/>
          <w:spacing w:val="27"/>
          <w:sz w:val="18"/>
          <w:lang w:val="uk-UA"/>
        </w:rPr>
        <w:t xml:space="preserve">BD%D1%8C-%D0%B4%D0%BE%D0%B2%D </w:t>
      </w:r>
      <w:r w:rsidRPr="002B180E">
        <w:rPr>
          <w:noProof/>
          <w:color w:val="231F20"/>
          <w:spacing w:val="29"/>
          <w:sz w:val="18"/>
          <w:lang w:val="uk-UA"/>
        </w:rPr>
        <w:t>1%96%D1%80%D0%B8-%D0%B4%D0%BE-</w:t>
      </w:r>
      <w:r w:rsidRPr="002B180E">
        <w:rPr>
          <w:noProof/>
          <w:color w:val="231F20"/>
          <w:spacing w:val="-15"/>
          <w:sz w:val="18"/>
          <w:lang w:val="uk-UA"/>
        </w:rPr>
        <w:t xml:space="preserve"> </w:t>
      </w:r>
    </w:p>
    <w:p w:rsidR="009C635E" w:rsidRPr="002B180E" w:rsidRDefault="000E6BD6">
      <w:pPr>
        <w:spacing w:line="171" w:lineRule="exact"/>
        <w:ind w:left="117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18"/>
          <w:sz w:val="18"/>
          <w:lang w:val="uk-UA"/>
        </w:rPr>
        <w:t>%D0%B2%D0%BB%D0%B0%D0%B4%D0%B8-</w:t>
      </w:r>
      <w:r w:rsidRPr="002B180E">
        <w:rPr>
          <w:noProof/>
          <w:color w:val="231F20"/>
          <w:spacing w:val="-26"/>
          <w:sz w:val="18"/>
          <w:lang w:val="uk-UA"/>
        </w:rPr>
        <w:t xml:space="preserve"> </w:t>
      </w:r>
    </w:p>
    <w:p w:rsidR="009C635E" w:rsidRPr="002B180E" w:rsidRDefault="000E6BD6">
      <w:pPr>
        <w:spacing w:line="180" w:lineRule="exact"/>
        <w:ind w:left="117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10"/>
          <w:sz w:val="18"/>
          <w:lang w:val="uk-UA"/>
        </w:rPr>
        <w:t>%D0%B4%D0%BE%D1%81%D0%BB%D1%96%D0</w:t>
      </w:r>
    </w:p>
    <w:p w:rsidR="009C635E" w:rsidRPr="002B180E" w:rsidRDefault="000E6BD6">
      <w:pPr>
        <w:spacing w:line="180" w:lineRule="exact"/>
        <w:ind w:left="117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pacing w:val="8"/>
          <w:sz w:val="18"/>
          <w:lang w:val="uk-UA"/>
        </w:rPr>
        <w:t>%B4%D0%B6%D0%B5%D0%BD%D0%BD%D1%8F</w:t>
      </w:r>
    </w:p>
    <w:p w:rsidR="009C635E" w:rsidRPr="002B180E" w:rsidRDefault="000E6BD6">
      <w:pPr>
        <w:spacing w:line="180" w:lineRule="exact"/>
        <w:ind w:left="117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/a-48008771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99"/>
        </w:tabs>
        <w:spacing w:before="8" w:line="208" w:lineRule="auto"/>
        <w:ind w:right="6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Huskova E. 2017. Metody vymiriuvannia ta indykatory doviry [online]. Teoriia ta praktyka</w:t>
      </w:r>
      <w:r w:rsidRPr="002B180E">
        <w:rPr>
          <w:noProof/>
          <w:color w:val="231F20"/>
          <w:spacing w:val="-2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 xml:space="preserve">derzhavnoho upravlinnia i mistsevoho samovriaduvannia. 1. Dostupno: </w:t>
      </w:r>
      <w:hyperlink r:id="rId32">
        <w:r w:rsidRPr="002B180E">
          <w:rPr>
            <w:noProof/>
            <w:color w:val="231F20"/>
            <w:sz w:val="18"/>
            <w:lang w:val="uk-UA"/>
          </w:rPr>
          <w:t>http://el-zbirn-du.at.ua/2017_1/9.pdf</w:t>
        </w:r>
      </w:hyperlink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18"/>
        </w:tabs>
        <w:spacing w:line="208" w:lineRule="auto"/>
        <w:ind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Dynamika stavlennia naselennia Ukrainy do sotsiolohichnykh opytuvan [online]. 2018. Kyivskyi mizhnarodnyi instytut sotsiolohii. Dostupno: https://kiis. com.ua/?lan</w:t>
      </w:r>
      <w:r w:rsidRPr="002B180E">
        <w:rPr>
          <w:noProof/>
          <w:color w:val="231F20"/>
          <w:sz w:val="18"/>
          <w:lang w:val="uk-UA"/>
        </w:rPr>
        <w:t>g=ukr&amp;cat=reports&amp;id=818&amp;page=1&amp;t=11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595"/>
        </w:tabs>
        <w:spacing w:line="208" w:lineRule="auto"/>
        <w:ind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Dovira ukraintsiv do ZMI za rik znyzylasia na 11%: Opytuvannia [online]. 2019. IA «Ukrinform».</w:t>
      </w:r>
      <w:r w:rsidRPr="002B180E">
        <w:rPr>
          <w:noProof/>
          <w:color w:val="231F20"/>
          <w:spacing w:val="26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Dostupno:</w:t>
      </w:r>
    </w:p>
    <w:p w:rsidR="009C635E" w:rsidRPr="002B180E" w:rsidRDefault="000E6BD6">
      <w:pPr>
        <w:spacing w:before="104" w:line="208" w:lineRule="auto"/>
        <w:ind w:left="117" w:right="249"/>
        <w:jc w:val="both"/>
        <w:rPr>
          <w:noProof/>
          <w:sz w:val="18"/>
          <w:lang w:val="uk-UA"/>
        </w:rPr>
      </w:pPr>
      <w:r w:rsidRPr="002B180E">
        <w:rPr>
          <w:noProof/>
          <w:lang w:val="uk-UA"/>
        </w:rPr>
        <w:br w:type="column"/>
      </w:r>
      <w:hyperlink r:id="rId33">
        <w:r w:rsidRPr="002B180E">
          <w:rPr>
            <w:noProof/>
            <w:color w:val="231F20"/>
            <w:sz w:val="18"/>
            <w:lang w:val="uk-UA"/>
          </w:rPr>
          <w:t>https://w</w:t>
        </w:r>
      </w:hyperlink>
      <w:r w:rsidRPr="002B180E">
        <w:rPr>
          <w:noProof/>
          <w:color w:val="231F20"/>
          <w:sz w:val="18"/>
          <w:lang w:val="uk-UA"/>
        </w:rPr>
        <w:t>ww</w:t>
      </w:r>
      <w:hyperlink r:id="rId34">
        <w:r w:rsidRPr="002B180E">
          <w:rPr>
            <w:noProof/>
            <w:color w:val="231F20"/>
            <w:sz w:val="18"/>
            <w:lang w:val="uk-UA"/>
          </w:rPr>
          <w:t>.ukrinform.ua/rubric-society/2803560-dovira-</w:t>
        </w:r>
      </w:hyperlink>
      <w:r w:rsidRPr="002B180E">
        <w:rPr>
          <w:noProof/>
          <w:color w:val="231F20"/>
          <w:sz w:val="18"/>
          <w:lang w:val="uk-UA"/>
        </w:rPr>
        <w:t xml:space="preserve"> ukrainciv-do-zmi-za-rik-znizilasa-na-11.html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67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Indeks demokratii za versiieiu  The  Economist: yake mistse u reitynhu posila Ukraina [online]. 2019. Telekanal novyny «</w:t>
      </w:r>
      <w:r w:rsidRPr="002B180E">
        <w:rPr>
          <w:noProof/>
          <w:color w:val="231F20"/>
          <w:sz w:val="18"/>
          <w:lang w:val="uk-UA"/>
        </w:rPr>
        <w:t>24». Dostupno: https://24tv.ua/indeks_ demokratiyi_za_versiyeyu_the_economist_yake_mistse_u_ reytingu_posila_ukrayina_n1267756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34"/>
        </w:tabs>
        <w:spacing w:line="208" w:lineRule="auto"/>
        <w:ind w:right="249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Krutii O. Politychnyi dialoh yak chynnyk doviry narodu do vlady. 2012. Investytsii: praktyka ta dosvid. 5. </w:t>
      </w:r>
      <w:r w:rsidRPr="002B180E">
        <w:rPr>
          <w:noProof/>
          <w:color w:val="231F20"/>
          <w:spacing w:val="-7"/>
          <w:sz w:val="18"/>
          <w:lang w:val="uk-UA"/>
        </w:rPr>
        <w:t xml:space="preserve">S. </w:t>
      </w:r>
      <w:r w:rsidRPr="002B180E">
        <w:rPr>
          <w:noProof/>
          <w:color w:val="231F20"/>
          <w:sz w:val="18"/>
          <w:lang w:val="uk-UA"/>
        </w:rPr>
        <w:t>93–96.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575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Kuchabskyi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O.,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Pohorielyi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S.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2013.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Dovira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do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orhaniv publichnoi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vlady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yak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kliuchovyi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faktor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efektyvnosti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systemy derzhavnoho upravlinnia. Publichne upravlinnia: teoriia ta praktyka. 1. S.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103–108.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61"/>
        </w:tabs>
        <w:spacing w:line="208" w:lineRule="auto"/>
        <w:ind w:right="243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Luzan </w:t>
      </w:r>
      <w:r w:rsidRPr="002B180E">
        <w:rPr>
          <w:noProof/>
          <w:color w:val="231F20"/>
          <w:spacing w:val="-7"/>
          <w:sz w:val="18"/>
          <w:lang w:val="uk-UA"/>
        </w:rPr>
        <w:t xml:space="preserve">Ye. </w:t>
      </w:r>
      <w:r w:rsidRPr="002B180E">
        <w:rPr>
          <w:noProof/>
          <w:color w:val="231F20"/>
          <w:sz w:val="18"/>
          <w:lang w:val="uk-UA"/>
        </w:rPr>
        <w:t xml:space="preserve">Pidtrymka </w:t>
      </w:r>
      <w:r w:rsidRPr="002B180E">
        <w:rPr>
          <w:noProof/>
          <w:color w:val="231F20"/>
          <w:spacing w:val="-3"/>
          <w:sz w:val="18"/>
          <w:lang w:val="uk-UA"/>
        </w:rPr>
        <w:t xml:space="preserve">Volodymyra </w:t>
      </w:r>
      <w:r w:rsidRPr="002B180E">
        <w:rPr>
          <w:noProof/>
          <w:color w:val="231F20"/>
          <w:sz w:val="18"/>
          <w:lang w:val="uk-UA"/>
        </w:rPr>
        <w:t>Zelenskoho deshcho znyzhuietsia, ale ne</w:t>
      </w:r>
      <w:r w:rsidRPr="002B180E">
        <w:rPr>
          <w:noProof/>
          <w:color w:val="231F20"/>
          <w:sz w:val="18"/>
          <w:lang w:val="uk-UA"/>
        </w:rPr>
        <w:t xml:space="preserve"> tak, yak u inshykh – sotsiolohy [online]. 2020. Radio Svoboda. Dostupno: </w:t>
      </w:r>
      <w:hyperlink r:id="rId35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 xml:space="preserve">. </w:t>
      </w:r>
      <w:r w:rsidRPr="002B180E">
        <w:rPr>
          <w:noProof/>
          <w:color w:val="231F20"/>
          <w:spacing w:val="4"/>
          <w:sz w:val="18"/>
          <w:lang w:val="uk-UA"/>
        </w:rPr>
        <w:t xml:space="preserve">radiosvoboda.org/a/sotsiologichni-doslidgennya-dovira- </w:t>
      </w:r>
      <w:r w:rsidRPr="002B180E">
        <w:rPr>
          <w:noProof/>
          <w:color w:val="231F20"/>
          <w:sz w:val="18"/>
          <w:lang w:val="uk-UA"/>
        </w:rPr>
        <w:t>zelenskii/30425348.html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08"/>
        </w:tabs>
        <w:spacing w:line="208" w:lineRule="auto"/>
        <w:ind w:right="249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Mishchenko A. Dovira yak skladova lehitymatsii vlady v umovakh suchasnoi demokratii. 2010. Avtoref. na zdobuttia nauk. st. k.polit.n. 20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84"/>
        </w:tabs>
        <w:spacing w:line="208" w:lineRule="auto"/>
        <w:ind w:right="240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Otsinka hromadianamy sytuatsii v kraini ta diialnosti  vlady,  riven  doviry  do  sotsialnykh  instytutiv  ta polity</w:t>
      </w:r>
      <w:r w:rsidRPr="002B180E">
        <w:rPr>
          <w:noProof/>
          <w:color w:val="231F20"/>
          <w:sz w:val="18"/>
          <w:lang w:val="uk-UA"/>
        </w:rPr>
        <w:t xml:space="preserve">kiv (lystopad 2019 </w:t>
      </w:r>
      <w:r w:rsidRPr="002B180E">
        <w:rPr>
          <w:noProof/>
          <w:color w:val="231F20"/>
          <w:spacing w:val="-4"/>
          <w:sz w:val="18"/>
          <w:lang w:val="uk-UA"/>
        </w:rPr>
        <w:t xml:space="preserve">r.) </w:t>
      </w:r>
      <w:r w:rsidRPr="002B180E">
        <w:rPr>
          <w:noProof/>
          <w:color w:val="231F20"/>
          <w:sz w:val="18"/>
          <w:lang w:val="uk-UA"/>
        </w:rPr>
        <w:t xml:space="preserve">[online]. 2019. </w:t>
      </w:r>
      <w:r w:rsidRPr="002B180E">
        <w:rPr>
          <w:noProof/>
          <w:color w:val="231F20"/>
          <w:spacing w:val="-3"/>
          <w:sz w:val="18"/>
          <w:lang w:val="uk-UA"/>
        </w:rPr>
        <w:t xml:space="preserve">Tsentr </w:t>
      </w:r>
      <w:r w:rsidRPr="002B180E">
        <w:rPr>
          <w:noProof/>
          <w:color w:val="231F20"/>
          <w:sz w:val="18"/>
          <w:lang w:val="uk-UA"/>
        </w:rPr>
        <w:t xml:space="preserve">Razumkova. Dostupno: </w:t>
      </w:r>
      <w:hyperlink r:id="rId36">
        <w:r w:rsidRPr="002B180E">
          <w:rPr>
            <w:noProof/>
            <w:color w:val="231F20"/>
            <w:sz w:val="18"/>
            <w:lang w:val="uk-UA"/>
          </w:rPr>
          <w:t>http://razumkov.org.ua/napriamky/</w:t>
        </w:r>
      </w:hyperlink>
      <w:r w:rsidRPr="002B180E">
        <w:rPr>
          <w:noProof/>
          <w:color w:val="231F20"/>
          <w:sz w:val="18"/>
          <w:lang w:val="uk-UA"/>
        </w:rPr>
        <w:t xml:space="preserve"> </w:t>
      </w:r>
      <w:r w:rsidRPr="002B180E">
        <w:rPr>
          <w:noProof/>
          <w:color w:val="231F20"/>
          <w:spacing w:val="10"/>
          <w:sz w:val="18"/>
          <w:lang w:val="uk-UA"/>
        </w:rPr>
        <w:t xml:space="preserve">sotsiologichni-doslidzhennia/otsinka-gromadianamy- </w:t>
      </w:r>
      <w:r w:rsidRPr="002B180E">
        <w:rPr>
          <w:noProof/>
          <w:color w:val="231F20"/>
          <w:spacing w:val="8"/>
          <w:sz w:val="18"/>
          <w:lang w:val="uk-UA"/>
        </w:rPr>
        <w:t>sytuatsii-v-kraini-ta-diialnosti-vlady-riven-doviry</w:t>
      </w:r>
      <w:r w:rsidRPr="002B180E">
        <w:rPr>
          <w:noProof/>
          <w:color w:val="231F20"/>
          <w:spacing w:val="8"/>
          <w:sz w:val="18"/>
          <w:lang w:val="uk-UA"/>
        </w:rPr>
        <w:t xml:space="preserve">-do- </w:t>
      </w:r>
      <w:r w:rsidRPr="002B180E">
        <w:rPr>
          <w:noProof/>
          <w:color w:val="231F20"/>
          <w:sz w:val="18"/>
          <w:lang w:val="uk-UA"/>
        </w:rPr>
        <w:t>sotsialnykh-instytutiv-ta-politykiv-2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92"/>
        </w:tabs>
        <w:spacing w:line="208" w:lineRule="auto"/>
        <w:ind w:right="250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Parsons </w:t>
      </w:r>
      <w:r w:rsidRPr="002B180E">
        <w:rPr>
          <w:noProof/>
          <w:color w:val="231F20"/>
          <w:spacing w:val="-7"/>
          <w:sz w:val="18"/>
          <w:lang w:val="uk-UA"/>
        </w:rPr>
        <w:t xml:space="preserve">T. </w:t>
      </w:r>
      <w:r w:rsidRPr="002B180E">
        <w:rPr>
          <w:noProof/>
          <w:color w:val="231F20"/>
          <w:sz w:val="18"/>
          <w:lang w:val="uk-UA"/>
        </w:rPr>
        <w:t>1998. Sistema sovremennyih obschestv. Aspekt-Press. 270</w:t>
      </w:r>
      <w:r w:rsidRPr="002B180E">
        <w:rPr>
          <w:noProof/>
          <w:color w:val="231F20"/>
          <w:spacing w:val="-2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04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Radchenko O. 2009. </w:t>
      </w:r>
      <w:r w:rsidRPr="002B180E">
        <w:rPr>
          <w:noProof/>
          <w:color w:val="231F20"/>
          <w:spacing w:val="-3"/>
          <w:sz w:val="18"/>
          <w:lang w:val="uk-UA"/>
        </w:rPr>
        <w:t xml:space="preserve">Tsinnisna </w:t>
      </w:r>
      <w:r w:rsidRPr="002B180E">
        <w:rPr>
          <w:noProof/>
          <w:color w:val="231F20"/>
          <w:sz w:val="18"/>
          <w:lang w:val="uk-UA"/>
        </w:rPr>
        <w:t xml:space="preserve">systema suspilstva yak mekhanizm demokratychnoho derzhavotvorennia: Monohrafiia. </w:t>
      </w:r>
      <w:r w:rsidRPr="002B180E">
        <w:rPr>
          <w:noProof/>
          <w:color w:val="231F20"/>
          <w:spacing w:val="-3"/>
          <w:sz w:val="18"/>
          <w:lang w:val="uk-UA"/>
        </w:rPr>
        <w:t xml:space="preserve">Mahistr. </w:t>
      </w:r>
      <w:r w:rsidRPr="002B180E">
        <w:rPr>
          <w:noProof/>
          <w:color w:val="231F20"/>
          <w:sz w:val="18"/>
          <w:lang w:val="uk-UA"/>
        </w:rPr>
        <w:t>380</w:t>
      </w:r>
      <w:r w:rsidRPr="002B180E">
        <w:rPr>
          <w:noProof/>
          <w:color w:val="231F20"/>
          <w:spacing w:val="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38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Rezultaty holosuv</w:t>
      </w:r>
      <w:r w:rsidRPr="002B180E">
        <w:rPr>
          <w:noProof/>
          <w:color w:val="231F20"/>
          <w:sz w:val="18"/>
          <w:lang w:val="uk-UA"/>
        </w:rPr>
        <w:t xml:space="preserve">annia na vyborakh narodnykh deputativ Ukrainy [online]. 2019. </w:t>
      </w:r>
      <w:r w:rsidRPr="002B180E">
        <w:rPr>
          <w:noProof/>
          <w:color w:val="231F20"/>
          <w:spacing w:val="-3"/>
          <w:sz w:val="18"/>
          <w:lang w:val="uk-UA"/>
        </w:rPr>
        <w:t xml:space="preserve">Tsentralna </w:t>
      </w:r>
      <w:r w:rsidRPr="002B180E">
        <w:rPr>
          <w:noProof/>
          <w:color w:val="231F20"/>
          <w:sz w:val="18"/>
          <w:lang w:val="uk-UA"/>
        </w:rPr>
        <w:t xml:space="preserve">vyborcha komisiia. Dostupno: </w:t>
      </w:r>
      <w:hyperlink r:id="rId37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>.cvk.gov</w:t>
      </w:r>
      <w:hyperlink r:id="rId38">
        <w:r w:rsidRPr="002B180E">
          <w:rPr>
            <w:noProof/>
            <w:color w:val="231F20"/>
            <w:sz w:val="18"/>
            <w:lang w:val="uk-UA"/>
          </w:rPr>
          <w:t>.ua/pls/vnd2019/</w:t>
        </w:r>
      </w:hyperlink>
      <w:r w:rsidRPr="002B180E">
        <w:rPr>
          <w:noProof/>
          <w:color w:val="231F20"/>
          <w:sz w:val="18"/>
          <w:lang w:val="uk-UA"/>
        </w:rPr>
        <w:t xml:space="preserve"> wp300pt001</w:t>
      </w:r>
      <w:r w:rsidRPr="002B180E">
        <w:rPr>
          <w:noProof/>
          <w:color w:val="231F20"/>
          <w:sz w:val="18"/>
          <w:lang w:val="uk-UA"/>
        </w:rPr>
        <w:t>f01=919.html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32"/>
          <w:tab w:val="left" w:pos="1852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Rezultaty holosuvannia na vyborakh Prezydenta Ukrainy [online]. 2019. </w:t>
      </w:r>
      <w:r w:rsidRPr="002B180E">
        <w:rPr>
          <w:noProof/>
          <w:color w:val="231F20"/>
          <w:spacing w:val="-3"/>
          <w:sz w:val="18"/>
          <w:lang w:val="uk-UA"/>
        </w:rPr>
        <w:t xml:space="preserve">Tsentralna </w:t>
      </w:r>
      <w:r w:rsidRPr="002B180E">
        <w:rPr>
          <w:noProof/>
          <w:color w:val="231F20"/>
          <w:sz w:val="18"/>
          <w:lang w:val="uk-UA"/>
        </w:rPr>
        <w:t>vyborcha komisiia. Dostupno:</w:t>
      </w:r>
      <w:r w:rsidRPr="002B180E">
        <w:rPr>
          <w:noProof/>
          <w:color w:val="231F20"/>
          <w:sz w:val="18"/>
          <w:lang w:val="uk-UA"/>
        </w:rPr>
        <w:tab/>
      </w:r>
      <w:hyperlink r:id="rId39">
        <w:r w:rsidRPr="002B180E">
          <w:rPr>
            <w:noProof/>
            <w:color w:val="231F20"/>
            <w:spacing w:val="-1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pacing w:val="-1"/>
          <w:sz w:val="18"/>
          <w:lang w:val="uk-UA"/>
        </w:rPr>
        <w:t>.cvk.gov</w:t>
      </w:r>
      <w:hyperlink r:id="rId40">
        <w:r w:rsidRPr="002B180E">
          <w:rPr>
            <w:noProof/>
            <w:color w:val="231F20"/>
            <w:spacing w:val="-1"/>
            <w:sz w:val="18"/>
            <w:lang w:val="uk-UA"/>
          </w:rPr>
          <w:t>.ua/pls/vp2019/</w:t>
        </w:r>
      </w:hyperlink>
      <w:r w:rsidRPr="002B180E">
        <w:rPr>
          <w:noProof/>
          <w:color w:val="231F20"/>
          <w:spacing w:val="-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wp300pt001f01=720.html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39"/>
        </w:tabs>
        <w:spacing w:line="208" w:lineRule="auto"/>
        <w:ind w:right="249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Sychova A. 2010. Fenomen politychnoi doviry  kriz pryzmu kontseptsii lehitymnosti. Naukovyi visnyk Uzhhorodskoho universytetu. Seriia: Politolohiia, Sotsiolohiia, Filosofiia. 14. S.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53–56.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70"/>
        </w:tabs>
        <w:spacing w:line="208" w:lineRule="auto"/>
        <w:ind w:right="247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Stavchenko S.  2016.  Informatsiina  asymetriia yak tekhnolohiia politychnoho protsesu. </w:t>
      </w:r>
      <w:r w:rsidRPr="002B180E">
        <w:rPr>
          <w:noProof/>
          <w:color w:val="231F20"/>
          <w:spacing w:val="-5"/>
          <w:sz w:val="18"/>
          <w:lang w:val="uk-UA"/>
        </w:rPr>
        <w:t xml:space="preserve">Visnyk </w:t>
      </w:r>
      <w:r w:rsidRPr="002B180E">
        <w:rPr>
          <w:noProof/>
          <w:color w:val="231F20"/>
          <w:sz w:val="18"/>
          <w:lang w:val="uk-UA"/>
        </w:rPr>
        <w:t>Dnipropetrovskoho universytetu. 1. S.</w:t>
      </w:r>
      <w:r w:rsidRPr="002B180E">
        <w:rPr>
          <w:noProof/>
          <w:color w:val="231F20"/>
          <w:spacing w:val="-5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28–34.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96"/>
        </w:tabs>
        <w:spacing w:line="208" w:lineRule="auto"/>
        <w:ind w:right="249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Suspilno-politychni nastroi naselennia (22-26 sichnia  2020  roku)  [online].  2020.  Sotsiolohichna </w:t>
      </w:r>
      <w:r w:rsidRPr="002B180E">
        <w:rPr>
          <w:noProof/>
          <w:color w:val="231F20"/>
          <w:spacing w:val="1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hrupa</w:t>
      </w:r>
    </w:p>
    <w:p w:rsidR="009C635E" w:rsidRPr="002B180E" w:rsidRDefault="000E6BD6">
      <w:pPr>
        <w:spacing w:line="208" w:lineRule="auto"/>
        <w:ind w:left="117" w:right="248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«Reitynh</w:t>
      </w:r>
      <w:r w:rsidRPr="002B180E">
        <w:rPr>
          <w:noProof/>
          <w:color w:val="231F20"/>
          <w:sz w:val="18"/>
          <w:lang w:val="uk-UA"/>
        </w:rPr>
        <w:t xml:space="preserve">». Dostupno: </w:t>
      </w:r>
      <w:hyperlink r:id="rId41">
        <w:r w:rsidRPr="002B180E">
          <w:rPr>
            <w:noProof/>
            <w:color w:val="231F20"/>
            <w:sz w:val="18"/>
            <w:lang w:val="uk-UA"/>
          </w:rPr>
          <w:t>http://ratinggroup.ua/research/</w:t>
        </w:r>
      </w:hyperlink>
      <w:r w:rsidRPr="002B180E">
        <w:rPr>
          <w:noProof/>
          <w:color w:val="231F20"/>
          <w:sz w:val="18"/>
          <w:lang w:val="uk-UA"/>
        </w:rPr>
        <w:t xml:space="preserve"> </w:t>
      </w:r>
      <w:r w:rsidRPr="002B180E">
        <w:rPr>
          <w:noProof/>
          <w:color w:val="231F20"/>
          <w:spacing w:val="13"/>
          <w:sz w:val="18"/>
          <w:lang w:val="uk-UA"/>
        </w:rPr>
        <w:t xml:space="preserve">ukraine/obschestvenno-politicheskie_nastroeniya_ </w:t>
      </w:r>
      <w:r w:rsidRPr="002B180E">
        <w:rPr>
          <w:noProof/>
          <w:color w:val="231F20"/>
          <w:sz w:val="18"/>
          <w:lang w:val="uk-UA"/>
        </w:rPr>
        <w:t>naseleniya_22-26_yanvarya_2020_goda.html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41"/>
        </w:tabs>
        <w:spacing w:line="208" w:lineRule="auto"/>
        <w:ind w:right="246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Teleshun S. 2019. Instrumenty ta mekhanizmy vyroblennia y vprovadzhenn</w:t>
      </w:r>
      <w:r w:rsidRPr="002B180E">
        <w:rPr>
          <w:noProof/>
          <w:color w:val="231F20"/>
          <w:sz w:val="18"/>
          <w:lang w:val="uk-UA"/>
        </w:rPr>
        <w:t xml:space="preserve">ia publichnoi polityky </w:t>
      </w:r>
      <w:r w:rsidRPr="002B180E">
        <w:rPr>
          <w:noProof/>
          <w:color w:val="231F20"/>
          <w:spacing w:val="-13"/>
          <w:sz w:val="18"/>
          <w:lang w:val="uk-UA"/>
        </w:rPr>
        <w:t xml:space="preserve">v </w:t>
      </w:r>
      <w:r w:rsidRPr="002B180E">
        <w:rPr>
          <w:noProof/>
          <w:color w:val="231F20"/>
          <w:sz w:val="18"/>
          <w:lang w:val="uk-UA"/>
        </w:rPr>
        <w:t xml:space="preserve">Ukraini [online]. IA «Ukrinform». Dostupno: </w:t>
      </w:r>
      <w:hyperlink r:id="rId42">
        <w:r w:rsidRPr="002B180E">
          <w:rPr>
            <w:noProof/>
            <w:color w:val="231F20"/>
            <w:sz w:val="18"/>
            <w:lang w:val="uk-UA"/>
          </w:rPr>
          <w:t>https://www</w:t>
        </w:r>
      </w:hyperlink>
      <w:r w:rsidRPr="002B180E">
        <w:rPr>
          <w:noProof/>
          <w:color w:val="231F20"/>
          <w:sz w:val="18"/>
          <w:lang w:val="uk-UA"/>
        </w:rPr>
        <w:t xml:space="preserve">. </w:t>
      </w:r>
      <w:r w:rsidRPr="002B180E">
        <w:rPr>
          <w:noProof/>
          <w:color w:val="231F20"/>
          <w:spacing w:val="3"/>
          <w:sz w:val="18"/>
          <w:lang w:val="uk-UA"/>
        </w:rPr>
        <w:t xml:space="preserve">ukrinform.ua/rubric-other_news/2713805-instrumenti-ta- </w:t>
      </w:r>
      <w:r w:rsidRPr="002B180E">
        <w:rPr>
          <w:noProof/>
          <w:color w:val="231F20"/>
          <w:sz w:val="18"/>
          <w:lang w:val="uk-UA"/>
        </w:rPr>
        <w:t>mehanizmi-viroblenna-j-vprovadzenna-publicnoi-politiki- v-ukraini.html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79"/>
        </w:tabs>
        <w:spacing w:line="208" w:lineRule="auto"/>
        <w:ind w:right="250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Fukuyama </w:t>
      </w:r>
      <w:r w:rsidRPr="002B180E">
        <w:rPr>
          <w:noProof/>
          <w:color w:val="231F20"/>
          <w:spacing w:val="-8"/>
          <w:sz w:val="18"/>
          <w:lang w:val="uk-UA"/>
        </w:rPr>
        <w:t xml:space="preserve">F. </w:t>
      </w:r>
      <w:r w:rsidRPr="002B180E">
        <w:rPr>
          <w:noProof/>
          <w:color w:val="231F20"/>
          <w:sz w:val="18"/>
          <w:lang w:val="uk-UA"/>
        </w:rPr>
        <w:t>2006.</w:t>
      </w:r>
      <w:r w:rsidRPr="002B180E">
        <w:rPr>
          <w:noProof/>
          <w:color w:val="231F20"/>
          <w:sz w:val="18"/>
          <w:lang w:val="uk-UA"/>
        </w:rPr>
        <w:t xml:space="preserve"> Doverie: sotsialnyie dobrodeteli i put k protsvetaniyu. </w:t>
      </w:r>
      <w:r w:rsidRPr="002B180E">
        <w:rPr>
          <w:noProof/>
          <w:color w:val="231F20"/>
          <w:spacing w:val="-4"/>
          <w:sz w:val="18"/>
          <w:lang w:val="uk-UA"/>
        </w:rPr>
        <w:t xml:space="preserve">AST, </w:t>
      </w:r>
      <w:r w:rsidRPr="002B180E">
        <w:rPr>
          <w:noProof/>
          <w:color w:val="231F20"/>
          <w:sz w:val="18"/>
          <w:lang w:val="uk-UA"/>
        </w:rPr>
        <w:t>Hranitel. 730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791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Shchedrova H. 2019. Vitchyzniana praktyka vykorystannia onlain–tekhnolohii v elektoralnomu protsesi [online]. Hileia: naukovyi visnyk. 144 (5). Dostupno: http:// </w:t>
      </w:r>
      <w:hyperlink r:id="rId43">
        <w:r w:rsidRPr="002B180E">
          <w:rPr>
            <w:noProof/>
            <w:color w:val="231F20"/>
            <w:sz w:val="18"/>
            <w:lang w:val="uk-UA"/>
          </w:rPr>
          <w:t>www.gileya.org/index.php?ng=library&amp;cont=long&amp;id=189</w:t>
        </w:r>
      </w:hyperlink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84"/>
        </w:tabs>
        <w:spacing w:line="208" w:lineRule="auto"/>
        <w:ind w:right="249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 xml:space="preserve">Shchedrova H. 2018. Politychna kryza: strukturno– funktsionalnyi  aspekt  [online].   Hileia:   naukovyi   visnyk. 139 (12). Dostupno: </w:t>
      </w:r>
      <w:hyperlink r:id="rId44">
        <w:r w:rsidRPr="002B180E">
          <w:rPr>
            <w:noProof/>
            <w:color w:val="231F20"/>
            <w:sz w:val="18"/>
            <w:lang w:val="uk-UA"/>
          </w:rPr>
          <w:t>http://gileya.org/index.</w:t>
        </w:r>
      </w:hyperlink>
      <w:r w:rsidRPr="002B180E">
        <w:rPr>
          <w:noProof/>
          <w:color w:val="231F20"/>
          <w:sz w:val="18"/>
          <w:lang w:val="uk-UA"/>
        </w:rPr>
        <w:t xml:space="preserve"> php?ng=library&amp;cont=long&amp;id=170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66"/>
        </w:tabs>
        <w:spacing w:line="208" w:lineRule="auto"/>
        <w:ind w:right="249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Seligman</w:t>
      </w:r>
      <w:r w:rsidRPr="002B180E">
        <w:rPr>
          <w:noProof/>
          <w:color w:val="231F20"/>
          <w:spacing w:val="-1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A.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1992.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The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idea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of</w:t>
      </w:r>
      <w:r w:rsidRPr="002B180E">
        <w:rPr>
          <w:noProof/>
          <w:color w:val="231F20"/>
          <w:spacing w:val="-6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civil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pacing w:val="-3"/>
          <w:sz w:val="18"/>
          <w:lang w:val="uk-UA"/>
        </w:rPr>
        <w:t>society.</w:t>
      </w:r>
      <w:r w:rsidRPr="002B180E">
        <w:rPr>
          <w:noProof/>
          <w:color w:val="231F20"/>
          <w:spacing w:val="-9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The</w:t>
      </w:r>
      <w:r w:rsidRPr="002B180E">
        <w:rPr>
          <w:noProof/>
          <w:color w:val="231F20"/>
          <w:spacing w:val="-7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Free press. 241 p.</w:t>
      </w:r>
    </w:p>
    <w:p w:rsidR="009C635E" w:rsidRPr="002B180E" w:rsidRDefault="000E6BD6">
      <w:pPr>
        <w:pStyle w:val="ListParagraph"/>
        <w:numPr>
          <w:ilvl w:val="0"/>
          <w:numId w:val="1"/>
        </w:numPr>
        <w:tabs>
          <w:tab w:val="left" w:pos="666"/>
        </w:tabs>
        <w:spacing w:line="208" w:lineRule="auto"/>
        <w:ind w:right="248" w:firstLine="283"/>
        <w:jc w:val="both"/>
        <w:rPr>
          <w:noProof/>
          <w:sz w:val="18"/>
          <w:lang w:val="uk-UA"/>
        </w:rPr>
      </w:pPr>
      <w:r w:rsidRPr="002B180E">
        <w:rPr>
          <w:noProof/>
          <w:color w:val="231F20"/>
          <w:sz w:val="18"/>
          <w:lang w:val="uk-UA"/>
        </w:rPr>
        <w:t>Sztompka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pacing w:val="-10"/>
          <w:sz w:val="18"/>
          <w:lang w:val="uk-UA"/>
        </w:rPr>
        <w:t xml:space="preserve">P. </w:t>
      </w:r>
      <w:r w:rsidRPr="002B180E">
        <w:rPr>
          <w:noProof/>
          <w:color w:val="231F20"/>
          <w:sz w:val="18"/>
          <w:lang w:val="uk-UA"/>
        </w:rPr>
        <w:t>1999.</w:t>
      </w:r>
      <w:r w:rsidRPr="002B180E">
        <w:rPr>
          <w:noProof/>
          <w:color w:val="231F20"/>
          <w:spacing w:val="-14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Trust: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a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sociological</w:t>
      </w:r>
      <w:r w:rsidRPr="002B180E">
        <w:rPr>
          <w:noProof/>
          <w:color w:val="231F20"/>
          <w:spacing w:val="-11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theory.</w:t>
      </w:r>
      <w:r w:rsidRPr="002B180E">
        <w:rPr>
          <w:noProof/>
          <w:color w:val="231F20"/>
          <w:spacing w:val="-10"/>
          <w:sz w:val="18"/>
          <w:lang w:val="uk-UA"/>
        </w:rPr>
        <w:t xml:space="preserve"> </w:t>
      </w:r>
      <w:r w:rsidRPr="002B180E">
        <w:rPr>
          <w:noProof/>
          <w:color w:val="231F20"/>
          <w:sz w:val="18"/>
          <w:lang w:val="uk-UA"/>
        </w:rPr>
        <w:t>Cam- bridge university press. 214 p.</w:t>
      </w:r>
    </w:p>
    <w:sectPr w:rsidR="009C635E" w:rsidRPr="002B180E">
      <w:pgSz w:w="11910" w:h="16840"/>
      <w:pgMar w:top="1620" w:right="1280" w:bottom="1380" w:left="1300" w:header="1008" w:footer="1188" w:gutter="0"/>
      <w:cols w:num="2" w:space="720" w:equalWidth="0">
        <w:col w:w="4526" w:space="94"/>
        <w:col w:w="471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6BD6" w:rsidRDefault="000E6BD6">
      <w:r>
        <w:separator/>
      </w:r>
    </w:p>
  </w:endnote>
  <w:endnote w:type="continuationSeparator" w:id="0">
    <w:p w:rsidR="000E6BD6" w:rsidRDefault="000E6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yriad Pro">
    <w:altName w:val="Myriad Pro"/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onotype Corsiva">
    <w:altName w:val="Monotype Corsiva"/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5E" w:rsidRDefault="000E6BD6">
    <w:pPr>
      <w:pStyle w:val="BodyText"/>
      <w:spacing w:line="14" w:lineRule="auto"/>
      <w:ind w:left="0" w:firstLine="0"/>
      <w:jc w:val="left"/>
    </w:pPr>
    <w:r>
      <w:pict>
        <v:line id="_x0000_s2051" style="position:absolute;z-index:-7432;mso-position-horizontal-relative:page;mso-position-vertical-relative:page" from="323.15pt,774.25pt" to="519.1pt,774.25pt" strokecolor="#231f20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8.85pt;margin-top:771.5pt;width:24.05pt;height:15.45pt;z-index:-7408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12"/>
                  <w:ind w:left="40"/>
                  <w:rPr>
                    <w:rFonts w:ascii="Arial"/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rFonts w:ascii="Arial"/>
                    <w:b/>
                    <w:color w:val="231F20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2B180E">
                  <w:rPr>
                    <w:rFonts w:ascii="Arial"/>
                    <w:b/>
                    <w:noProof/>
                    <w:color w:val="231F20"/>
                    <w:sz w:val="24"/>
                  </w:rPr>
                  <w:t>340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325pt;margin-top:775.2pt;width:195.1pt;height:11.5pt;z-index:-7384;mso-position-horizontal-relative:page;mso-position-vertical-relative:page" filled="f" stroked="f">
          <v:textbox inset="0,0,0,0">
            <w:txbxContent>
              <w:p w:rsidR="009C635E" w:rsidRPr="002B180E" w:rsidRDefault="000E6BD6">
                <w:pPr>
                  <w:spacing w:before="14"/>
                  <w:ind w:left="20"/>
                  <w:rPr>
                    <w:rFonts w:ascii="Arial" w:hAnsi="Arial"/>
                    <w:sz w:val="17"/>
                    <w:lang w:val="ru-RU"/>
                  </w:rPr>
                </w:pPr>
                <w:r w:rsidRPr="002B180E">
                  <w:rPr>
                    <w:rFonts w:ascii="Arial" w:hAnsi="Arial"/>
                    <w:color w:val="231F20"/>
                    <w:sz w:val="17"/>
                    <w:lang w:val="ru-RU"/>
                  </w:rPr>
                  <w:t>Збірник наукових праць «Гілея: науковий вісник»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5E" w:rsidRDefault="000E6BD6">
    <w:pPr>
      <w:pStyle w:val="BodyText"/>
      <w:spacing w:line="14" w:lineRule="auto"/>
      <w:ind w:left="0" w:firstLine="0"/>
      <w:jc w:val="left"/>
    </w:pPr>
    <w:r>
      <w:pict>
        <v:line id="_x0000_s2054" style="position:absolute;z-index:-7504;mso-position-horizontal-relative:page;mso-position-vertical-relative:page" from="76.55pt,774.25pt" to="272.5pt,774.25pt" strokecolor="#231f20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02.4pt;margin-top:771.5pt;width:24.05pt;height:15.45pt;z-index:-7480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12"/>
                  <w:ind w:left="40"/>
                  <w:rPr>
                    <w:rFonts w:ascii="Arial"/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rFonts w:ascii="Arial"/>
                    <w:b/>
                    <w:color w:val="231F20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2B180E">
                  <w:rPr>
                    <w:rFonts w:ascii="Arial"/>
                    <w:b/>
                    <w:noProof/>
                    <w:color w:val="231F20"/>
                    <w:sz w:val="24"/>
                  </w:rPr>
                  <w:t>339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78.4pt;margin-top:775.2pt;width:195.1pt;height:11.5pt;z-index:-7456;mso-position-horizontal-relative:page;mso-position-vertical-relative:page" filled="f" stroked="f">
          <v:textbox inset="0,0,0,0">
            <w:txbxContent>
              <w:p w:rsidR="009C635E" w:rsidRPr="002B180E" w:rsidRDefault="000E6BD6">
                <w:pPr>
                  <w:spacing w:before="14"/>
                  <w:ind w:left="20"/>
                  <w:rPr>
                    <w:rFonts w:ascii="Arial" w:hAnsi="Arial"/>
                    <w:sz w:val="17"/>
                    <w:lang w:val="ru-RU"/>
                  </w:rPr>
                </w:pPr>
                <w:r w:rsidRPr="002B180E">
                  <w:rPr>
                    <w:rFonts w:ascii="Arial" w:hAnsi="Arial"/>
                    <w:color w:val="231F20"/>
                    <w:sz w:val="17"/>
                    <w:lang w:val="ru-RU"/>
                  </w:rPr>
                  <w:t>Збірник наукових праць «Гілея: науковий вісник»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6BD6" w:rsidRDefault="000E6BD6">
      <w:r>
        <w:separator/>
      </w:r>
    </w:p>
  </w:footnote>
  <w:footnote w:type="continuationSeparator" w:id="0">
    <w:p w:rsidR="000E6BD6" w:rsidRDefault="000E6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5E" w:rsidRDefault="000E6BD6">
    <w:pPr>
      <w:pStyle w:val="BodyText"/>
      <w:spacing w:line="14" w:lineRule="auto"/>
      <w:ind w:left="0" w:firstLine="0"/>
      <w:jc w:val="left"/>
    </w:pPr>
    <w:r>
      <w:pict>
        <v:line id="_x0000_s2236" style="position:absolute;z-index:-11872;mso-position-horizontal-relative:page;mso-position-vertical-relative:page" from="71.6pt,70.55pt" to="71.6pt,75.55pt" strokecolor="#231f20" strokeweight=".32986mm">
          <w10:wrap anchorx="page" anchory="page"/>
        </v:line>
      </w:pict>
    </w:r>
    <w:r>
      <w:pict>
        <v:line id="_x0000_s2235" style="position:absolute;z-index:-11848;mso-position-horizontal-relative:page;mso-position-vertical-relative:page" from="74.15pt,70.55pt" to="74.15pt,75.55pt" strokecolor="#231f20" strokeweight=".32986mm">
          <w10:wrap anchorx="page" anchory="page"/>
        </v:line>
      </w:pict>
    </w:r>
    <w:r>
      <w:pict>
        <v:line id="_x0000_s2234" style="position:absolute;z-index:-11824;mso-position-horizontal-relative:page;mso-position-vertical-relative:page" from="76.65pt,70.55pt" to="76.65pt,75.55pt" strokecolor="#231f20" strokeweight=".32986mm">
          <w10:wrap anchorx="page" anchory="page"/>
        </v:line>
      </w:pict>
    </w:r>
    <w:r>
      <w:pict>
        <v:line id="_x0000_s2233" style="position:absolute;z-index:-11800;mso-position-horizontal-relative:page;mso-position-vertical-relative:page" from="79.15pt,70.55pt" to="79.15pt,75.55pt" strokecolor="#231f20" strokeweight=".32986mm">
          <w10:wrap anchorx="page" anchory="page"/>
        </v:line>
      </w:pict>
    </w:r>
    <w:r>
      <w:pict>
        <v:line id="_x0000_s2232" style="position:absolute;z-index:-11776;mso-position-horizontal-relative:page;mso-position-vertical-relative:page" from="81.65pt,70.55pt" to="81.65pt,75.55pt" strokecolor="#231f20" strokeweight=".32986mm">
          <w10:wrap anchorx="page" anchory="page"/>
        </v:line>
      </w:pict>
    </w:r>
    <w:r>
      <w:pict>
        <v:line id="_x0000_s2231" style="position:absolute;z-index:-11752;mso-position-horizontal-relative:page;mso-position-vertical-relative:page" from="84.15pt,70.55pt" to="84.15pt,75.55pt" strokecolor="#231f20" strokeweight=".32986mm">
          <w10:wrap anchorx="page" anchory="page"/>
        </v:line>
      </w:pict>
    </w:r>
    <w:r>
      <w:pict>
        <v:line id="_x0000_s2230" style="position:absolute;z-index:-11728;mso-position-horizontal-relative:page;mso-position-vertical-relative:page" from="86.65pt,70.55pt" to="86.65pt,75.55pt" strokecolor="#231f20" strokeweight=".32986mm">
          <w10:wrap anchorx="page" anchory="page"/>
        </v:line>
      </w:pict>
    </w:r>
    <w:r>
      <w:pict>
        <v:line id="_x0000_s2229" style="position:absolute;z-index:-11704;mso-position-horizontal-relative:page;mso-position-vertical-relative:page" from="89.15pt,70.55pt" to="89.15pt,75.55pt" strokecolor="#231f20" strokeweight=".32986mm">
          <w10:wrap anchorx="page" anchory="page"/>
        </v:line>
      </w:pict>
    </w:r>
    <w:r>
      <w:pict>
        <v:line id="_x0000_s2228" style="position:absolute;z-index:-11680;mso-position-horizontal-relative:page;mso-position-vertical-relative:page" from="91.7pt,70.55pt" to="91.7pt,75.55pt" strokecolor="#231f20" strokeweight=".32986mm">
          <w10:wrap anchorx="page" anchory="page"/>
        </v:line>
      </w:pict>
    </w:r>
    <w:r>
      <w:pict>
        <v:line id="_x0000_s2227" style="position:absolute;z-index:-11656;mso-position-horizontal-relative:page;mso-position-vertical-relative:page" from="94.2pt,70.55pt" to="94.2pt,75.55pt" strokecolor="#231f20" strokeweight=".32986mm">
          <w10:wrap anchorx="page" anchory="page"/>
        </v:line>
      </w:pict>
    </w:r>
    <w:r>
      <w:pict>
        <v:line id="_x0000_s2226" style="position:absolute;z-index:-11632;mso-position-horizontal-relative:page;mso-position-vertical-relative:page" from="96.7pt,70.55pt" to="96.7pt,75.55pt" strokecolor="#231f20" strokeweight=".32986mm">
          <w10:wrap anchorx="page" anchory="page"/>
        </v:line>
      </w:pict>
    </w:r>
    <w:r>
      <w:pict>
        <v:line id="_x0000_s2225" style="position:absolute;z-index:-11608;mso-position-horizontal-relative:page;mso-position-vertical-relative:page" from="99.2pt,70.55pt" to="99.2pt,75.55pt" strokecolor="#231f20" strokeweight=".32986mm">
          <w10:wrap anchorx="page" anchory="page"/>
        </v:line>
      </w:pict>
    </w:r>
    <w:r>
      <w:pict>
        <v:line id="_x0000_s2224" style="position:absolute;z-index:-11584;mso-position-horizontal-relative:page;mso-position-vertical-relative:page" from="101.7pt,70.55pt" to="101.7pt,75.55pt" strokecolor="#231f20" strokeweight=".32986mm">
          <w10:wrap anchorx="page" anchory="page"/>
        </v:line>
      </w:pict>
    </w:r>
    <w:r>
      <w:pict>
        <v:line id="_x0000_s2223" style="position:absolute;z-index:-11560;mso-position-horizontal-relative:page;mso-position-vertical-relative:page" from="104.2pt,70.55pt" to="104.2pt,75.55pt" strokecolor="#231f20" strokeweight=".32986mm">
          <w10:wrap anchorx="page" anchory="page"/>
        </v:line>
      </w:pict>
    </w:r>
    <w:r>
      <w:pict>
        <v:line id="_x0000_s2222" style="position:absolute;z-index:-11536;mso-position-horizontal-relative:page;mso-position-vertical-relative:page" from="106.75pt,70.55pt" to="106.75pt,75.55pt" strokecolor="#231f20" strokeweight=".32986mm">
          <w10:wrap anchorx="page" anchory="page"/>
        </v:line>
      </w:pict>
    </w:r>
    <w:r>
      <w:pict>
        <v:line id="_x0000_s2221" style="position:absolute;z-index:-11512;mso-position-horizontal-relative:page;mso-position-vertical-relative:page" from="109.25pt,70.55pt" to="109.25pt,75.55pt" strokecolor="#231f20" strokeweight=".32986mm">
          <w10:wrap anchorx="page" anchory="page"/>
        </v:line>
      </w:pict>
    </w:r>
    <w:r>
      <w:pict>
        <v:line id="_x0000_s2220" style="position:absolute;z-index:-11488;mso-position-horizontal-relative:page;mso-position-vertical-relative:page" from="111.75pt,70.55pt" to="111.75pt,75.55pt" strokecolor="#231f20" strokeweight=".32986mm">
          <w10:wrap anchorx="page" anchory="page"/>
        </v:line>
      </w:pict>
    </w:r>
    <w:r>
      <w:pict>
        <v:line id="_x0000_s2219" style="position:absolute;z-index:-11464;mso-position-horizontal-relative:page;mso-position-vertical-relative:page" from="114.25pt,70.55pt" to="114.25pt,75.55pt" strokecolor="#231f20" strokeweight=".32986mm">
          <w10:wrap anchorx="page" anchory="page"/>
        </v:line>
      </w:pict>
    </w:r>
    <w:r>
      <w:pict>
        <v:line id="_x0000_s2218" style="position:absolute;z-index:-11440;mso-position-horizontal-relative:page;mso-position-vertical-relative:page" from="116.75pt,70.55pt" to="116.75pt,75.55pt" strokecolor="#231f20" strokeweight=".32986mm">
          <w10:wrap anchorx="page" anchory="page"/>
        </v:line>
      </w:pict>
    </w:r>
    <w:r>
      <w:pict>
        <v:line id="_x0000_s2217" style="position:absolute;z-index:-11416;mso-position-horizontal-relative:page;mso-position-vertical-relative:page" from="119.25pt,70.55pt" to="119.25pt,75.55pt" strokecolor="#231f20" strokeweight=".32986mm">
          <w10:wrap anchorx="page" anchory="page"/>
        </v:line>
      </w:pict>
    </w:r>
    <w:r>
      <w:pict>
        <v:line id="_x0000_s2216" style="position:absolute;z-index:-11392;mso-position-horizontal-relative:page;mso-position-vertical-relative:page" from="121.75pt,70.55pt" to="121.75pt,75.55pt" strokecolor="#231f20" strokeweight=".32986mm">
          <w10:wrap anchorx="page" anchory="page"/>
        </v:line>
      </w:pict>
    </w:r>
    <w:r>
      <w:pict>
        <v:line id="_x0000_s2215" style="position:absolute;z-index:-11368;mso-position-horizontal-relative:page;mso-position-vertical-relative:page" from="124.3pt,70.55pt" to="124.3pt,75.55pt" strokecolor="#231f20" strokeweight=".32986mm">
          <w10:wrap anchorx="page" anchory="page"/>
        </v:line>
      </w:pict>
    </w:r>
    <w:r>
      <w:pict>
        <v:line id="_x0000_s2214" style="position:absolute;z-index:-11344;mso-position-horizontal-relative:page;mso-position-vertical-relative:page" from="126.8pt,70.55pt" to="126.8pt,75.55pt" strokecolor="#231f20" strokeweight=".32986mm">
          <w10:wrap anchorx="page" anchory="page"/>
        </v:line>
      </w:pict>
    </w:r>
    <w:r>
      <w:pict>
        <v:line id="_x0000_s2213" style="position:absolute;z-index:-11320;mso-position-horizontal-relative:page;mso-position-vertical-relative:page" from="129.3pt,70.55pt" to="129.3pt,75.55pt" strokecolor="#231f20" strokeweight=".32986mm">
          <w10:wrap anchorx="page" anchory="page"/>
        </v:line>
      </w:pict>
    </w:r>
    <w:r>
      <w:pict>
        <v:line id="_x0000_s2212" style="position:absolute;z-index:-11296;mso-position-horizontal-relative:page;mso-position-vertical-relative:page" from="131.8pt,70.55pt" to="131.8pt,75.55pt" strokecolor="#231f20" strokeweight=".32986mm">
          <w10:wrap anchorx="page" anchory="page"/>
        </v:line>
      </w:pict>
    </w:r>
    <w:r>
      <w:pict>
        <v:line id="_x0000_s2211" style="position:absolute;z-index:-11272;mso-position-horizontal-relative:page;mso-position-vertical-relative:page" from="134.3pt,70.55pt" to="134.3pt,75.55pt" strokecolor="#231f20" strokeweight=".32986mm">
          <w10:wrap anchorx="page" anchory="page"/>
        </v:line>
      </w:pict>
    </w:r>
    <w:r>
      <w:pict>
        <v:line id="_x0000_s2210" style="position:absolute;z-index:-11248;mso-position-horizontal-relative:page;mso-position-vertical-relative:page" from="136.8pt,70.55pt" to="136.8pt,75.55pt" strokecolor="#231f20" strokeweight=".32986mm">
          <w10:wrap anchorx="page" anchory="page"/>
        </v:line>
      </w:pict>
    </w:r>
    <w:r>
      <w:pict>
        <v:line id="_x0000_s2209" style="position:absolute;z-index:-11224;mso-position-horizontal-relative:page;mso-position-vertical-relative:page" from="139.35pt,70.55pt" to="139.35pt,75.55pt" strokecolor="#231f20" strokeweight=".32986mm">
          <w10:wrap anchorx="page" anchory="page"/>
        </v:line>
      </w:pict>
    </w:r>
    <w:r>
      <w:pict>
        <v:line id="_x0000_s2208" style="position:absolute;z-index:-11200;mso-position-horizontal-relative:page;mso-position-vertical-relative:page" from="141.85pt,70.55pt" to="141.85pt,75.55pt" strokecolor="#231f20" strokeweight=".32986mm">
          <w10:wrap anchorx="page" anchory="page"/>
        </v:line>
      </w:pict>
    </w:r>
    <w:r>
      <w:pict>
        <v:line id="_x0000_s2207" style="position:absolute;z-index:-11176;mso-position-horizontal-relative:page;mso-position-vertical-relative:page" from="144.35pt,70.55pt" to="144.35pt,75.55pt" strokecolor="#231f20" strokeweight=".32986mm">
          <w10:wrap anchorx="page" anchory="page"/>
        </v:line>
      </w:pict>
    </w:r>
    <w:r>
      <w:pict>
        <v:line id="_x0000_s2206" style="position:absolute;z-index:-11152;mso-position-horizontal-relative:page;mso-position-vertical-relative:page" from="146.85pt,70.55pt" to="146.85pt,75.55pt" strokecolor="#231f20" strokeweight=".32986mm">
          <w10:wrap anchorx="page" anchory="page"/>
        </v:line>
      </w:pict>
    </w:r>
    <w:r>
      <w:pict>
        <v:line id="_x0000_s2205" style="position:absolute;z-index:-11128;mso-position-horizontal-relative:page;mso-position-vertical-relative:page" from="149.35pt,70.55pt" to="149.35pt,75.55pt" strokecolor="#231f20" strokeweight=".32986mm">
          <w10:wrap anchorx="page" anchory="page"/>
        </v:line>
      </w:pict>
    </w:r>
    <w:r>
      <w:pict>
        <v:line id="_x0000_s2204" style="position:absolute;z-index:-11104;mso-position-horizontal-relative:page;mso-position-vertical-relative:page" from="151.85pt,70.55pt" to="151.85pt,75.55pt" strokecolor="#231f20" strokeweight=".32986mm">
          <w10:wrap anchorx="page" anchory="page"/>
        </v:line>
      </w:pict>
    </w:r>
    <w:r>
      <w:pict>
        <v:line id="_x0000_s2203" style="position:absolute;z-index:-11080;mso-position-horizontal-relative:page;mso-position-vertical-relative:page" from="154.35pt,70.55pt" to="154.35pt,75.55pt" strokecolor="#231f20" strokeweight=".32986mm">
          <w10:wrap anchorx="page" anchory="page"/>
        </v:line>
      </w:pict>
    </w:r>
    <w:r>
      <w:pict>
        <v:line id="_x0000_s2202" style="position:absolute;z-index:-11056;mso-position-horizontal-relative:page;mso-position-vertical-relative:page" from="156.9pt,70.55pt" to="156.9pt,75.55pt" strokecolor="#231f20" strokeweight=".32986mm">
          <w10:wrap anchorx="page" anchory="page"/>
        </v:line>
      </w:pict>
    </w:r>
    <w:r>
      <w:pict>
        <v:line id="_x0000_s2201" style="position:absolute;z-index:-11032;mso-position-horizontal-relative:page;mso-position-vertical-relative:page" from="159.4pt,70.55pt" to="159.4pt,75.55pt" strokecolor="#231f20" strokeweight=".32986mm">
          <w10:wrap anchorx="page" anchory="page"/>
        </v:line>
      </w:pict>
    </w:r>
    <w:r>
      <w:pict>
        <v:line id="_x0000_s2200" style="position:absolute;z-index:-11008;mso-position-horizontal-relative:page;mso-position-vertical-relative:page" from="161.9pt,70.55pt" to="161.9pt,75.55pt" strokecolor="#231f20" strokeweight=".32986mm">
          <w10:wrap anchorx="page" anchory="page"/>
        </v:line>
      </w:pict>
    </w:r>
    <w:r>
      <w:pict>
        <v:line id="_x0000_s2199" style="position:absolute;z-index:-10984;mso-position-horizontal-relative:page;mso-position-vertical-relative:page" from="164.4pt,70.55pt" to="164.4pt,75.55pt" strokecolor="#231f20" strokeweight=".32986mm">
          <w10:wrap anchorx="page" anchory="page"/>
        </v:line>
      </w:pict>
    </w:r>
    <w:r>
      <w:pict>
        <v:line id="_x0000_s2198" style="position:absolute;z-index:-10960;mso-position-horizontal-relative:page;mso-position-vertical-relative:page" from="166.9pt,70.55pt" to="166.9pt,75.55pt" strokecolor="#231f20" strokeweight=".32986mm">
          <w10:wrap anchorx="page" anchory="page"/>
        </v:line>
      </w:pict>
    </w:r>
    <w:r>
      <w:pict>
        <v:line id="_x0000_s2197" style="position:absolute;z-index:-10936;mso-position-horizontal-relative:page;mso-position-vertical-relative:page" from="169.4pt,70.55pt" to="169.4pt,75.55pt" strokecolor="#231f20" strokeweight=".32986mm">
          <w10:wrap anchorx="page" anchory="page"/>
        </v:line>
      </w:pict>
    </w:r>
    <w:r>
      <w:pict>
        <v:line id="_x0000_s2196" style="position:absolute;z-index:-10912;mso-position-horizontal-relative:page;mso-position-vertical-relative:page" from="171.95pt,70.55pt" to="171.95pt,75.55pt" strokecolor="#231f20" strokeweight=".32986mm">
          <w10:wrap anchorx="page" anchory="page"/>
        </v:line>
      </w:pict>
    </w:r>
    <w:r>
      <w:pict>
        <v:line id="_x0000_s2195" style="position:absolute;z-index:-10888;mso-position-horizontal-relative:page;mso-position-vertical-relative:page" from="174.45pt,70.55pt" to="174.45pt,75.55pt" strokecolor="#231f20" strokeweight=".32986mm">
          <w10:wrap anchorx="page" anchory="page"/>
        </v:line>
      </w:pict>
    </w:r>
    <w:r>
      <w:pict>
        <v:line id="_x0000_s2194" style="position:absolute;z-index:-10864;mso-position-horizontal-relative:page;mso-position-vertical-relative:page" from="176.95pt,70.55pt" to="176.95pt,75.55pt" strokecolor="#231f20" strokeweight=".32986mm">
          <w10:wrap anchorx="page" anchory="page"/>
        </v:line>
      </w:pict>
    </w:r>
    <w:r>
      <w:pict>
        <v:line id="_x0000_s2193" style="position:absolute;z-index:-10840;mso-position-horizontal-relative:page;mso-position-vertical-relative:page" from="179.45pt,70.55pt" to="179.45pt,75.55pt" strokecolor="#231f20" strokeweight=".32986mm">
          <w10:wrap anchorx="page" anchory="page"/>
        </v:line>
      </w:pict>
    </w:r>
    <w:r>
      <w:pict>
        <v:line id="_x0000_s2192" style="position:absolute;z-index:-10816;mso-position-horizontal-relative:page;mso-position-vertical-relative:page" from="181.95pt,70.55pt" to="181.95pt,75.55pt" strokecolor="#231f20" strokeweight=".32986mm">
          <w10:wrap anchorx="page" anchory="page"/>
        </v:line>
      </w:pict>
    </w:r>
    <w:r>
      <w:pict>
        <v:line id="_x0000_s2191" style="position:absolute;z-index:-10792;mso-position-horizontal-relative:page;mso-position-vertical-relative:page" from="184.45pt,70.55pt" to="184.45pt,75.55pt" strokecolor="#231f20" strokeweight=".32986mm">
          <w10:wrap anchorx="page" anchory="page"/>
        </v:line>
      </w:pict>
    </w:r>
    <w:r>
      <w:pict>
        <v:line id="_x0000_s2190" style="position:absolute;z-index:-10768;mso-position-horizontal-relative:page;mso-position-vertical-relative:page" from="186.95pt,70.55pt" to="186.95pt,75.55pt" strokecolor="#231f20" strokeweight=".32986mm">
          <w10:wrap anchorx="page" anchory="page"/>
        </v:line>
      </w:pict>
    </w:r>
    <w:r>
      <w:pict>
        <v:line id="_x0000_s2189" style="position:absolute;z-index:-10744;mso-position-horizontal-relative:page;mso-position-vertical-relative:page" from="189.5pt,70.55pt" to="189.5pt,75.55pt" strokecolor="#231f20" strokeweight=".32986mm">
          <w10:wrap anchorx="page" anchory="page"/>
        </v:line>
      </w:pict>
    </w:r>
    <w:r>
      <w:pict>
        <v:line id="_x0000_s2188" style="position:absolute;z-index:-10720;mso-position-horizontal-relative:page;mso-position-vertical-relative:page" from="192pt,70.55pt" to="192pt,75.55pt" strokecolor="#231f20" strokeweight=".32986mm">
          <w10:wrap anchorx="page" anchory="page"/>
        </v:line>
      </w:pict>
    </w:r>
    <w:r>
      <w:pict>
        <v:line id="_x0000_s2187" style="position:absolute;z-index:-10696;mso-position-horizontal-relative:page;mso-position-vertical-relative:page" from="194.5pt,70.55pt" to="194.5pt,75.55pt" strokecolor="#231f20" strokeweight=".32986mm">
          <w10:wrap anchorx="page" anchory="page"/>
        </v:line>
      </w:pict>
    </w:r>
    <w:r>
      <w:pict>
        <v:line id="_x0000_s2186" style="position:absolute;z-index:-10672;mso-position-horizontal-relative:page;mso-position-vertical-relative:page" from="197pt,70.55pt" to="197pt,75.55pt" strokecolor="#231f20" strokeweight=".32986mm">
          <w10:wrap anchorx="page" anchory="page"/>
        </v:line>
      </w:pict>
    </w:r>
    <w:r>
      <w:pict>
        <v:line id="_x0000_s2185" style="position:absolute;z-index:-10648;mso-position-horizontal-relative:page;mso-position-vertical-relative:page" from="199.5pt,70.55pt" to="199.5pt,75.55pt" strokecolor="#231f20" strokeweight=".32986mm">
          <w10:wrap anchorx="page" anchory="page"/>
        </v:line>
      </w:pict>
    </w:r>
    <w:r>
      <w:pict>
        <v:line id="_x0000_s2184" style="position:absolute;z-index:-10624;mso-position-horizontal-relative:page;mso-position-vertical-relative:page" from="202pt,70.55pt" to="202pt,75.55pt" strokecolor="#231f20" strokeweight=".32986mm">
          <w10:wrap anchorx="page" anchory="page"/>
        </v:line>
      </w:pict>
    </w:r>
    <w:r>
      <w:pict>
        <v:line id="_x0000_s2183" style="position:absolute;z-index:-10600;mso-position-horizontal-relative:page;mso-position-vertical-relative:page" from="204.55pt,70.55pt" to="204.55pt,75.55pt" strokecolor="#231f20" strokeweight=".32986mm">
          <w10:wrap anchorx="page" anchory="page"/>
        </v:line>
      </w:pict>
    </w:r>
    <w:r>
      <w:pict>
        <v:line id="_x0000_s2182" style="position:absolute;z-index:-10576;mso-position-horizontal-relative:page;mso-position-vertical-relative:page" from="207.05pt,70.55pt" to="207.05pt,75.55pt" strokecolor="#231f20" strokeweight=".32986mm">
          <w10:wrap anchorx="page" anchory="page"/>
        </v:line>
      </w:pict>
    </w:r>
    <w:r>
      <w:pict>
        <v:line id="_x0000_s2181" style="position:absolute;z-index:-10552;mso-position-horizontal-relative:page;mso-position-vertical-relative:page" from="209.55pt,70.55pt" to="209.55pt,75.55pt" strokecolor="#231f20" strokeweight=".32986mm">
          <w10:wrap anchorx="page" anchory="page"/>
        </v:line>
      </w:pict>
    </w:r>
    <w:r>
      <w:pict>
        <v:line id="_x0000_s2180" style="position:absolute;z-index:-10528;mso-position-horizontal-relative:page;mso-position-vertical-relative:page" from="212.05pt,70.55pt" to="212.05pt,75.55pt" strokecolor="#231f20" strokeweight=".32986mm">
          <w10:wrap anchorx="page" anchory="page"/>
        </v:line>
      </w:pict>
    </w:r>
    <w:r>
      <w:pict>
        <v:line id="_x0000_s2179" style="position:absolute;z-index:-10504;mso-position-horizontal-relative:page;mso-position-vertical-relative:page" from="214.55pt,70.55pt" to="214.55pt,75.55pt" strokecolor="#231f20" strokeweight=".32986mm">
          <w10:wrap anchorx="page" anchory="page"/>
        </v:line>
      </w:pict>
    </w:r>
    <w:r>
      <w:pict>
        <v:line id="_x0000_s2178" style="position:absolute;z-index:-10480;mso-position-horizontal-relative:page;mso-position-vertical-relative:page" from="217.05pt,70.55pt" to="217.05pt,75.55pt" strokecolor="#231f20" strokeweight=".32986mm">
          <w10:wrap anchorx="page" anchory="page"/>
        </v:line>
      </w:pict>
    </w:r>
    <w:r>
      <w:pict>
        <v:line id="_x0000_s2177" style="position:absolute;z-index:-10456;mso-position-horizontal-relative:page;mso-position-vertical-relative:page" from="219.55pt,70.55pt" to="219.55pt,75.55pt" strokecolor="#231f20" strokeweight=".32986mm">
          <w10:wrap anchorx="page" anchory="page"/>
        </v:line>
      </w:pict>
    </w:r>
    <w:r>
      <w:pict>
        <v:line id="_x0000_s2176" style="position:absolute;z-index:-10432;mso-position-horizontal-relative:page;mso-position-vertical-relative:page" from="222.1pt,70.55pt" to="222.1pt,75.55pt" strokecolor="#231f20" strokeweight=".32986mm">
          <w10:wrap anchorx="page" anchory="page"/>
        </v:line>
      </w:pict>
    </w:r>
    <w:r>
      <w:pict>
        <v:line id="_x0000_s2175" style="position:absolute;z-index:-10408;mso-position-horizontal-relative:page;mso-position-vertical-relative:page" from="224.6pt,70.55pt" to="224.6pt,75.55pt" strokecolor="#231f20" strokeweight=".32986mm">
          <w10:wrap anchorx="page" anchory="page"/>
        </v:line>
      </w:pict>
    </w:r>
    <w:r>
      <w:pict>
        <v:line id="_x0000_s2174" style="position:absolute;z-index:-10384;mso-position-horizontal-relative:page;mso-position-vertical-relative:page" from="227.1pt,70.55pt" to="227.1pt,75.55pt" strokecolor="#231f20" strokeweight=".32986mm">
          <w10:wrap anchorx="page" anchory="page"/>
        </v:line>
      </w:pict>
    </w:r>
    <w:r>
      <w:pict>
        <v:line id="_x0000_s2173" style="position:absolute;z-index:-10360;mso-position-horizontal-relative:page;mso-position-vertical-relative:page" from="229.6pt,70.55pt" to="229.6pt,75.55pt" strokecolor="#231f20" strokeweight=".32986mm">
          <w10:wrap anchorx="page" anchory="page"/>
        </v:line>
      </w:pict>
    </w:r>
    <w:r>
      <w:pict>
        <v:line id="_x0000_s2172" style="position:absolute;z-index:-10336;mso-position-horizontal-relative:page;mso-position-vertical-relative:page" from="232.1pt,70.55pt" to="232.1pt,75.55pt" strokecolor="#231f20" strokeweight=".32986mm">
          <w10:wrap anchorx="page" anchory="page"/>
        </v:line>
      </w:pict>
    </w:r>
    <w:r>
      <w:pict>
        <v:line id="_x0000_s2171" style="position:absolute;z-index:-10312;mso-position-horizontal-relative:page;mso-position-vertical-relative:page" from="234.6pt,70.55pt" to="234.6pt,75.55pt" strokecolor="#231f20" strokeweight=".32986mm">
          <w10:wrap anchorx="page" anchory="page"/>
        </v:line>
      </w:pict>
    </w:r>
    <w:r>
      <w:pict>
        <v:line id="_x0000_s2170" style="position:absolute;z-index:-10288;mso-position-horizontal-relative:page;mso-position-vertical-relative:page" from="237.15pt,70.55pt" to="237.15pt,75.55pt" strokecolor="#231f20" strokeweight=".32986mm">
          <w10:wrap anchorx="page" anchory="page"/>
        </v:line>
      </w:pict>
    </w:r>
    <w:r>
      <w:pict>
        <v:line id="_x0000_s2169" style="position:absolute;z-index:-10264;mso-position-horizontal-relative:page;mso-position-vertical-relative:page" from="239.65pt,70.55pt" to="239.65pt,75.55pt" strokecolor="#231f20" strokeweight=".32986mm">
          <w10:wrap anchorx="page" anchory="page"/>
        </v:line>
      </w:pict>
    </w:r>
    <w:r>
      <w:pict>
        <v:line id="_x0000_s2168" style="position:absolute;z-index:-10240;mso-position-horizontal-relative:page;mso-position-vertical-relative:page" from="242.15pt,70.55pt" to="242.15pt,75.55pt" strokecolor="#231f20" strokeweight=".32986mm">
          <w10:wrap anchorx="page" anchory="page"/>
        </v:line>
      </w:pict>
    </w:r>
    <w:r>
      <w:pict>
        <v:line id="_x0000_s2167" style="position:absolute;z-index:-10216;mso-position-horizontal-relative:page;mso-position-vertical-relative:page" from="244.65pt,70.55pt" to="244.65pt,75.55pt" strokecolor="#231f20" strokeweight=".32986mm">
          <w10:wrap anchorx="page" anchory="page"/>
        </v:line>
      </w:pict>
    </w:r>
    <w:r>
      <w:pict>
        <v:line id="_x0000_s2166" style="position:absolute;z-index:-10192;mso-position-horizontal-relative:page;mso-position-vertical-relative:page" from="247.15pt,70.55pt" to="247.15pt,75.55pt" strokecolor="#231f20" strokeweight=".32986mm">
          <w10:wrap anchorx="page" anchory="page"/>
        </v:line>
      </w:pict>
    </w:r>
    <w:r>
      <w:pict>
        <v:line id="_x0000_s2165" style="position:absolute;z-index:-10168;mso-position-horizontal-relative:page;mso-position-vertical-relative:page" from="249.65pt,70.55pt" to="249.65pt,75.55pt" strokecolor="#231f20" strokeweight=".32986mm">
          <w10:wrap anchorx="page" anchory="page"/>
        </v:line>
      </w:pict>
    </w:r>
    <w:r>
      <w:pict>
        <v:line id="_x0000_s2164" style="position:absolute;z-index:-10144;mso-position-horizontal-relative:page;mso-position-vertical-relative:page" from="252.15pt,70.55pt" to="252.15pt,75.55pt" strokecolor="#231f20" strokeweight=".32986mm">
          <w10:wrap anchorx="page" anchory="page"/>
        </v:line>
      </w:pict>
    </w:r>
    <w:r>
      <w:pict>
        <v:line id="_x0000_s2163" style="position:absolute;z-index:-10120;mso-position-horizontal-relative:page;mso-position-vertical-relative:page" from="254.7pt,70.55pt" to="254.7pt,75.55pt" strokecolor="#231f20" strokeweight=".32986mm">
          <w10:wrap anchorx="page" anchory="page"/>
        </v:line>
      </w:pict>
    </w:r>
    <w:r>
      <w:pict>
        <v:line id="_x0000_s2162" style="position:absolute;z-index:-10096;mso-position-horizontal-relative:page;mso-position-vertical-relative:page" from="257.2pt,70.55pt" to="257.2pt,75.55pt" strokecolor="#231f20" strokeweight=".32986mm">
          <w10:wrap anchorx="page" anchory="page"/>
        </v:line>
      </w:pict>
    </w:r>
    <w:r>
      <w:pict>
        <v:line id="_x0000_s2161" style="position:absolute;z-index:-10072;mso-position-horizontal-relative:page;mso-position-vertical-relative:page" from="259.7pt,70.55pt" to="259.7pt,75.55pt" strokecolor="#231f20" strokeweight=".32986mm">
          <w10:wrap anchorx="page" anchory="page"/>
        </v:line>
      </w:pict>
    </w:r>
    <w:r>
      <w:pict>
        <v:line id="_x0000_s2160" style="position:absolute;z-index:-10048;mso-position-horizontal-relative:page;mso-position-vertical-relative:page" from="262.2pt,70.55pt" to="262.2pt,75.55pt" strokecolor="#231f20" strokeweight=".32986mm">
          <w10:wrap anchorx="page" anchory="page"/>
        </v:line>
      </w:pict>
    </w:r>
    <w:r>
      <w:pict>
        <v:line id="_x0000_s2159" style="position:absolute;z-index:-10024;mso-position-horizontal-relative:page;mso-position-vertical-relative:page" from="264.7pt,70.55pt" to="264.7pt,75.55pt" strokecolor="#231f20" strokeweight=".32986mm">
          <w10:wrap anchorx="page" anchory="page"/>
        </v:line>
      </w:pict>
    </w:r>
    <w:r>
      <w:pict>
        <v:line id="_x0000_s2158" style="position:absolute;z-index:-10000;mso-position-horizontal-relative:page;mso-position-vertical-relative:page" from="267.2pt,70.55pt" to="267.2pt,75.55pt" strokecolor="#231f20" strokeweight=".32986mm">
          <w10:wrap anchorx="page" anchory="page"/>
        </v:line>
      </w:pict>
    </w:r>
    <w:r>
      <w:pict>
        <v:line id="_x0000_s2157" style="position:absolute;z-index:-9976;mso-position-horizontal-relative:page;mso-position-vertical-relative:page" from="269.75pt,70.55pt" to="269.75pt,75.55pt" strokecolor="#231f20" strokeweight=".32986mm">
          <w10:wrap anchorx="page" anchory="page"/>
        </v:line>
      </w:pict>
    </w:r>
    <w:r>
      <w:pict>
        <v:line id="_x0000_s2156" style="position:absolute;z-index:-9952;mso-position-horizontal-relative:page;mso-position-vertical-relative:page" from="272.25pt,70.55pt" to="272.25pt,75.55pt" strokecolor="#231f20" strokeweight=".32986mm">
          <w10:wrap anchorx="page" anchory="page"/>
        </v:line>
      </w:pict>
    </w:r>
    <w:r>
      <w:pict>
        <v:line id="_x0000_s2155" style="position:absolute;z-index:-9928;mso-position-horizontal-relative:page;mso-position-vertical-relative:page" from="274.75pt,70.55pt" to="274.75pt,75.55pt" strokecolor="#231f20" strokeweight=".32986mm">
          <w10:wrap anchorx="page" anchory="page"/>
        </v:line>
      </w:pict>
    </w:r>
    <w:r>
      <w:pict>
        <v:line id="_x0000_s2154" style="position:absolute;z-index:-9904;mso-position-horizontal-relative:page;mso-position-vertical-relative:page" from="277.25pt,70.55pt" to="277.25pt,75.55pt" strokecolor="#231f20" strokeweight=".32986mm">
          <w10:wrap anchorx="page" anchory="page"/>
        </v:line>
      </w:pict>
    </w:r>
    <w:r>
      <w:pict>
        <v:line id="_x0000_s2153" style="position:absolute;z-index:-9880;mso-position-horizontal-relative:page;mso-position-vertical-relative:page" from="279.75pt,70.55pt" to="279.75pt,75.55pt" strokecolor="#231f20" strokeweight=".32986mm">
          <w10:wrap anchorx="page" anchory="page"/>
        </v:line>
      </w:pict>
    </w:r>
    <w:r>
      <w:pict>
        <v:line id="_x0000_s2152" style="position:absolute;z-index:-9856;mso-position-horizontal-relative:page;mso-position-vertical-relative:page" from="282.25pt,70.55pt" to="282.25pt,75.55pt" strokecolor="#231f20" strokeweight=".32986mm">
          <w10:wrap anchorx="page" anchory="page"/>
        </v:line>
      </w:pict>
    </w:r>
    <w:r>
      <w:pict>
        <v:line id="_x0000_s2151" style="position:absolute;z-index:-9832;mso-position-horizontal-relative:page;mso-position-vertical-relative:page" from="284.75pt,70.55pt" to="284.75pt,75.55pt" strokecolor="#231f20" strokeweight=".32986mm">
          <w10:wrap anchorx="page" anchory="page"/>
        </v:line>
      </w:pict>
    </w:r>
    <w:r>
      <w:pict>
        <v:line id="_x0000_s2150" style="position:absolute;z-index:-9808;mso-position-horizontal-relative:page;mso-position-vertical-relative:page" from="287.3pt,70.55pt" to="287.3pt,75.55pt" strokecolor="#231f20" strokeweight=".32986mm">
          <w10:wrap anchorx="page" anchory="page"/>
        </v:line>
      </w:pict>
    </w:r>
    <w:r>
      <w:pict>
        <v:line id="_x0000_s2149" style="position:absolute;z-index:-9784;mso-position-horizontal-relative:page;mso-position-vertical-relative:page" from="289.8pt,70.55pt" to="289.8pt,75.55pt" strokecolor="#231f20" strokeweight=".32986mm">
          <w10:wrap anchorx="page" anchory="page"/>
        </v:line>
      </w:pict>
    </w:r>
    <w:r>
      <w:pict>
        <v:line id="_x0000_s2148" style="position:absolute;z-index:-9760;mso-position-horizontal-relative:page;mso-position-vertical-relative:page" from="292.3pt,70.55pt" to="292.3pt,75.55pt" strokecolor="#231f20" strokeweight=".32986mm">
          <w10:wrap anchorx="page" anchory="page"/>
        </v:line>
      </w:pict>
    </w:r>
    <w:r>
      <w:pict>
        <v:line id="_x0000_s2147" style="position:absolute;z-index:-9736;mso-position-horizontal-relative:page;mso-position-vertical-relative:page" from="294.8pt,70.55pt" to="294.8pt,75.55pt" strokecolor="#231f20" strokeweight=".32986mm">
          <w10:wrap anchorx="page" anchory="page"/>
        </v:line>
      </w:pict>
    </w:r>
    <w:r>
      <w:pict>
        <v:line id="_x0000_s2146" style="position:absolute;z-index:-9712;mso-position-horizontal-relative:page;mso-position-vertical-relative:page" from="297.3pt,70.55pt" to="297.3pt,75.55pt" strokecolor="#231f20" strokeweight=".32986mm">
          <w10:wrap anchorx="page" anchory="page"/>
        </v:line>
      </w:pict>
    </w:r>
    <w:r>
      <w:pict>
        <v:line id="_x0000_s2145" style="position:absolute;z-index:-9688;mso-position-horizontal-relative:page;mso-position-vertical-relative:page" from="299.8pt,70.55pt" to="299.8pt,75.55pt" strokecolor="#231f20" strokeweight=".32986mm">
          <w10:wrap anchorx="page" anchory="page"/>
        </v:line>
      </w:pict>
    </w:r>
    <w:r>
      <w:pict>
        <v:line id="_x0000_s2144" style="position:absolute;z-index:-9664;mso-position-horizontal-relative:page;mso-position-vertical-relative:page" from="302.35pt,70.55pt" to="302.35pt,75.55pt" strokecolor="#231f20" strokeweight=".32986mm">
          <w10:wrap anchorx="page" anchory="page"/>
        </v:line>
      </w:pict>
    </w:r>
    <w:r>
      <w:pict>
        <v:line id="_x0000_s2143" style="position:absolute;z-index:-9640;mso-position-horizontal-relative:page;mso-position-vertical-relative:page" from="304.85pt,70.55pt" to="304.85pt,75.55pt" strokecolor="#231f20" strokeweight=".32986mm">
          <w10:wrap anchorx="page" anchory="page"/>
        </v:line>
      </w:pict>
    </w:r>
    <w:r>
      <w:pict>
        <v:line id="_x0000_s2142" style="position:absolute;z-index:-9616;mso-position-horizontal-relative:page;mso-position-vertical-relative:page" from="307.35pt,70.55pt" to="307.35pt,75.55pt" strokecolor="#231f20" strokeweight=".32986mm">
          <w10:wrap anchorx="page" anchory="page"/>
        </v:line>
      </w:pict>
    </w:r>
    <w:r>
      <w:pict>
        <v:line id="_x0000_s2141" style="position:absolute;z-index:-9592;mso-position-horizontal-relative:page;mso-position-vertical-relative:page" from="309.85pt,70.55pt" to="309.85pt,75.55pt" strokecolor="#231f20" strokeweight=".32986mm">
          <w10:wrap anchorx="page" anchory="page"/>
        </v:line>
      </w:pict>
    </w:r>
    <w:r>
      <w:pict>
        <v:line id="_x0000_s2140" style="position:absolute;z-index:-9568;mso-position-horizontal-relative:page;mso-position-vertical-relative:page" from="312.35pt,70.55pt" to="312.35pt,75.55pt" strokecolor="#231f20" strokeweight=".32986mm">
          <w10:wrap anchorx="page" anchory="page"/>
        </v:line>
      </w:pict>
    </w:r>
    <w:r>
      <w:pict>
        <v:line id="_x0000_s2139" style="position:absolute;z-index:-9544;mso-position-horizontal-relative:page;mso-position-vertical-relative:page" from="314.85pt,70.55pt" to="314.85pt,75.55pt" strokecolor="#231f20" strokeweight=".32986mm">
          <w10:wrap anchorx="page" anchory="page"/>
        </v:line>
      </w:pict>
    </w:r>
    <w:r>
      <w:pict>
        <v:line id="_x0000_s2138" style="position:absolute;z-index:-9520;mso-position-horizontal-relative:page;mso-position-vertical-relative:page" from="317.35pt,70.55pt" to="317.35pt,75.55pt" strokecolor="#231f20" strokeweight=".32986mm">
          <w10:wrap anchorx="page" anchory="page"/>
        </v:line>
      </w:pict>
    </w:r>
    <w:r>
      <w:pict>
        <v:line id="_x0000_s2137" style="position:absolute;z-index:-9496;mso-position-horizontal-relative:page;mso-position-vertical-relative:page" from="319.9pt,70.55pt" to="319.9pt,75.55pt" strokecolor="#231f20" strokeweight=".32986mm">
          <w10:wrap anchorx="page" anchory="page"/>
        </v:line>
      </w:pict>
    </w:r>
    <w:r>
      <w:pict>
        <v:line id="_x0000_s2136" style="position:absolute;z-index:-9472;mso-position-horizontal-relative:page;mso-position-vertical-relative:page" from="322.4pt,70.55pt" to="322.4pt,75.55pt" strokecolor="#231f20" strokeweight=".32986mm">
          <w10:wrap anchorx="page" anchory="page"/>
        </v:line>
      </w:pict>
    </w:r>
    <w:r>
      <w:pict>
        <v:line id="_x0000_s2135" style="position:absolute;z-index:-9448;mso-position-horizontal-relative:page;mso-position-vertical-relative:page" from="324.9pt,70.55pt" to="324.9pt,75.55pt" strokecolor="#231f20" strokeweight=".32986mm">
          <w10:wrap anchorx="page" anchory="page"/>
        </v:line>
      </w:pict>
    </w:r>
    <w:r>
      <w:pict>
        <v:line id="_x0000_s2134" style="position:absolute;z-index:-9424;mso-position-horizontal-relative:page;mso-position-vertical-relative:page" from="327.4pt,70.55pt" to="327.4pt,75.55pt" strokecolor="#231f20" strokeweight=".32986mm">
          <w10:wrap anchorx="page" anchory="page"/>
        </v:line>
      </w:pict>
    </w:r>
    <w:r>
      <w:pict>
        <v:line id="_x0000_s2133" style="position:absolute;z-index:-9400;mso-position-horizontal-relative:page;mso-position-vertical-relative:page" from="329.9pt,70.55pt" to="329.9pt,75.55pt" strokecolor="#231f20" strokeweight=".32986mm">
          <w10:wrap anchorx="page" anchory="page"/>
        </v:line>
      </w:pict>
    </w:r>
    <w:r>
      <w:pict>
        <v:line id="_x0000_s2132" style="position:absolute;z-index:-9376;mso-position-horizontal-relative:page;mso-position-vertical-relative:page" from="332.4pt,70.55pt" to="332.4pt,75.55pt" strokecolor="#231f20" strokeweight=".32986mm">
          <w10:wrap anchorx="page" anchory="page"/>
        </v:line>
      </w:pict>
    </w:r>
    <w:r>
      <w:pict>
        <v:line id="_x0000_s2131" style="position:absolute;z-index:-9352;mso-position-horizontal-relative:page;mso-position-vertical-relative:page" from="334.95pt,70.55pt" to="334.95pt,75.55pt" strokecolor="#231f20" strokeweight=".32986mm">
          <w10:wrap anchorx="page" anchory="page"/>
        </v:line>
      </w:pict>
    </w:r>
    <w:r>
      <w:pict>
        <v:line id="_x0000_s2130" style="position:absolute;z-index:-9328;mso-position-horizontal-relative:page;mso-position-vertical-relative:page" from="337.45pt,70.55pt" to="337.45pt,75.55pt" strokecolor="#231f20" strokeweight=".32986mm">
          <w10:wrap anchorx="page" anchory="page"/>
        </v:line>
      </w:pict>
    </w:r>
    <w:r>
      <w:pict>
        <v:line id="_x0000_s2129" style="position:absolute;z-index:-9304;mso-position-horizontal-relative:page;mso-position-vertical-relative:page" from="339.95pt,70.55pt" to="339.95pt,75.55pt" strokecolor="#231f20" strokeweight=".32986mm">
          <w10:wrap anchorx="page" anchory="page"/>
        </v:line>
      </w:pict>
    </w:r>
    <w:r>
      <w:pict>
        <v:line id="_x0000_s2128" style="position:absolute;z-index:-9280;mso-position-horizontal-relative:page;mso-position-vertical-relative:page" from="342.45pt,70.55pt" to="342.45pt,75.55pt" strokecolor="#231f20" strokeweight=".32986mm">
          <w10:wrap anchorx="page" anchory="page"/>
        </v:line>
      </w:pict>
    </w:r>
    <w:r>
      <w:pict>
        <v:line id="_x0000_s2127" style="position:absolute;z-index:-9256;mso-position-horizontal-relative:page;mso-position-vertical-relative:page" from="344.95pt,70.55pt" to="344.95pt,75.55pt" strokecolor="#231f20" strokeweight=".32986mm">
          <w10:wrap anchorx="page" anchory="page"/>
        </v:line>
      </w:pict>
    </w:r>
    <w:r>
      <w:pict>
        <v:line id="_x0000_s2126" style="position:absolute;z-index:-9232;mso-position-horizontal-relative:page;mso-position-vertical-relative:page" from="347.45pt,70.55pt" to="347.45pt,75.55pt" strokecolor="#231f20" strokeweight=".32986mm">
          <w10:wrap anchorx="page" anchory="page"/>
        </v:line>
      </w:pict>
    </w:r>
    <w:r>
      <w:pict>
        <v:line id="_x0000_s2125" style="position:absolute;z-index:-9208;mso-position-horizontal-relative:page;mso-position-vertical-relative:page" from="349.95pt,70.55pt" to="349.95pt,75.55pt" strokecolor="#231f20" strokeweight=".32986mm">
          <w10:wrap anchorx="page" anchory="page"/>
        </v:line>
      </w:pict>
    </w:r>
    <w:r>
      <w:pict>
        <v:line id="_x0000_s2124" style="position:absolute;z-index:-9184;mso-position-horizontal-relative:page;mso-position-vertical-relative:page" from="352.5pt,70.55pt" to="352.5pt,75.55pt" strokecolor="#231f20" strokeweight=".32986mm">
          <w10:wrap anchorx="page" anchory="page"/>
        </v:line>
      </w:pict>
    </w:r>
    <w:r>
      <w:pict>
        <v:line id="_x0000_s2123" style="position:absolute;z-index:-9160;mso-position-horizontal-relative:page;mso-position-vertical-relative:page" from="355pt,70.55pt" to="355pt,75.55pt" strokecolor="#231f20" strokeweight=".32986mm">
          <w10:wrap anchorx="page" anchory="page"/>
        </v:line>
      </w:pict>
    </w:r>
    <w:r>
      <w:pict>
        <v:line id="_x0000_s2122" style="position:absolute;z-index:-9136;mso-position-horizontal-relative:page;mso-position-vertical-relative:page" from="357.5pt,70.55pt" to="357.5pt,75.55pt" strokecolor="#231f20" strokeweight=".32986mm">
          <w10:wrap anchorx="page" anchory="page"/>
        </v:line>
      </w:pict>
    </w:r>
    <w:r>
      <w:pict>
        <v:line id="_x0000_s2121" style="position:absolute;z-index:-9112;mso-position-horizontal-relative:page;mso-position-vertical-relative:page" from="5in,70.55pt" to="5in,75.55pt" strokecolor="#231f20" strokeweight=".32986mm">
          <w10:wrap anchorx="page" anchory="page"/>
        </v:line>
      </w:pict>
    </w:r>
    <w:r>
      <w:pict>
        <v:line id="_x0000_s2120" style="position:absolute;z-index:-9088;mso-position-horizontal-relative:page;mso-position-vertical-relative:page" from="362.5pt,70.55pt" to="362.5pt,75.55pt" strokecolor="#231f20" strokeweight=".32986mm">
          <w10:wrap anchorx="page" anchory="page"/>
        </v:line>
      </w:pict>
    </w:r>
    <w:r>
      <w:pict>
        <v:line id="_x0000_s2119" style="position:absolute;z-index:-9064;mso-position-horizontal-relative:page;mso-position-vertical-relative:page" from="365pt,70.55pt" to="365pt,75.55pt" strokecolor="#231f20" strokeweight=".32986mm">
          <w10:wrap anchorx="page" anchory="page"/>
        </v:line>
      </w:pict>
    </w:r>
    <w:r>
      <w:pict>
        <v:line id="_x0000_s2118" style="position:absolute;z-index:-9040;mso-position-horizontal-relative:page;mso-position-vertical-relative:page" from="367.55pt,70.55pt" to="367.55pt,75.55pt" strokecolor="#231f20" strokeweight=".32986mm">
          <w10:wrap anchorx="page" anchory="page"/>
        </v:line>
      </w:pict>
    </w:r>
    <w:r>
      <w:pict>
        <v:line id="_x0000_s2117" style="position:absolute;z-index:-9016;mso-position-horizontal-relative:page;mso-position-vertical-relative:page" from="370.05pt,70.55pt" to="370.05pt,75.55pt" strokecolor="#231f20" strokeweight=".32986mm">
          <w10:wrap anchorx="page" anchory="page"/>
        </v:line>
      </w:pict>
    </w:r>
    <w:r>
      <w:pict>
        <v:line id="_x0000_s2116" style="position:absolute;z-index:-8992;mso-position-horizontal-relative:page;mso-position-vertical-relative:page" from="372.55pt,70.55pt" to="372.55pt,75.55pt" strokecolor="#231f20" strokeweight=".32986mm">
          <w10:wrap anchorx="page" anchory="page"/>
        </v:line>
      </w:pict>
    </w:r>
    <w:r>
      <w:pict>
        <v:line id="_x0000_s2115" style="position:absolute;z-index:-8968;mso-position-horizontal-relative:page;mso-position-vertical-relative:page" from="375.05pt,70.55pt" to="375.05pt,75.55pt" strokecolor="#231f20" strokeweight=".32986mm">
          <w10:wrap anchorx="page" anchory="page"/>
        </v:line>
      </w:pict>
    </w:r>
    <w:r>
      <w:pict>
        <v:line id="_x0000_s2114" style="position:absolute;z-index:-8944;mso-position-horizontal-relative:page;mso-position-vertical-relative:page" from="377.55pt,70.55pt" to="377.55pt,75.55pt" strokecolor="#231f20" strokeweight=".32986mm">
          <w10:wrap anchorx="page" anchory="page"/>
        </v:line>
      </w:pict>
    </w:r>
    <w:r>
      <w:pict>
        <v:line id="_x0000_s2113" style="position:absolute;z-index:-8920;mso-position-horizontal-relative:page;mso-position-vertical-relative:page" from="380.05pt,70.55pt" to="380.05pt,75.55pt" strokecolor="#231f20" strokeweight=".32986mm">
          <w10:wrap anchorx="page" anchory="page"/>
        </v:line>
      </w:pict>
    </w:r>
    <w:r>
      <w:pict>
        <v:line id="_x0000_s2112" style="position:absolute;z-index:-8896;mso-position-horizontal-relative:page;mso-position-vertical-relative:page" from="382.55pt,70.55pt" to="382.55pt,75.55pt" strokecolor="#231f20" strokeweight=".32986mm">
          <w10:wrap anchorx="page" anchory="page"/>
        </v:line>
      </w:pict>
    </w:r>
    <w:r>
      <w:pict>
        <v:line id="_x0000_s2111" style="position:absolute;z-index:-8872;mso-position-horizontal-relative:page;mso-position-vertical-relative:page" from="385.1pt,70.55pt" to="385.1pt,75.55pt" strokecolor="#231f20" strokeweight=".32986mm">
          <w10:wrap anchorx="page" anchory="page"/>
        </v:line>
      </w:pict>
    </w:r>
    <w:r>
      <w:pict>
        <v:line id="_x0000_s2110" style="position:absolute;z-index:-8848;mso-position-horizontal-relative:page;mso-position-vertical-relative:page" from="387.6pt,70.55pt" to="387.6pt,75.55pt" strokecolor="#231f20" strokeweight=".32986mm">
          <w10:wrap anchorx="page" anchory="page"/>
        </v:line>
      </w:pict>
    </w:r>
    <w:r>
      <w:pict>
        <v:line id="_x0000_s2109" style="position:absolute;z-index:-8824;mso-position-horizontal-relative:page;mso-position-vertical-relative:page" from="390.1pt,70.55pt" to="390.1pt,75.55pt" strokecolor="#231f20" strokeweight=".32986mm">
          <w10:wrap anchorx="page" anchory="page"/>
        </v:line>
      </w:pict>
    </w:r>
    <w:r>
      <w:pict>
        <v:line id="_x0000_s2108" style="position:absolute;z-index:-8800;mso-position-horizontal-relative:page;mso-position-vertical-relative:page" from="392.6pt,70.55pt" to="392.6pt,75.55pt" strokecolor="#231f20" strokeweight=".32986mm">
          <w10:wrap anchorx="page" anchory="page"/>
        </v:line>
      </w:pict>
    </w:r>
    <w:r>
      <w:pict>
        <v:line id="_x0000_s2107" style="position:absolute;z-index:-8776;mso-position-horizontal-relative:page;mso-position-vertical-relative:page" from="395.1pt,70.55pt" to="395.1pt,75.55pt" strokecolor="#231f20" strokeweight=".32986mm">
          <w10:wrap anchorx="page" anchory="page"/>
        </v:line>
      </w:pict>
    </w:r>
    <w:r>
      <w:pict>
        <v:line id="_x0000_s2106" style="position:absolute;z-index:-8752;mso-position-horizontal-relative:page;mso-position-vertical-relative:page" from="397.6pt,70.55pt" to="397.6pt,75.55pt" strokecolor="#231f20" strokeweight=".32986mm">
          <w10:wrap anchorx="page" anchory="page"/>
        </v:line>
      </w:pict>
    </w:r>
    <w:r>
      <w:pict>
        <v:line id="_x0000_s2105" style="position:absolute;z-index:-8728;mso-position-horizontal-relative:page;mso-position-vertical-relative:page" from="400.15pt,70.55pt" to="400.15pt,75.55pt" strokecolor="#231f20" strokeweight=".32986mm">
          <w10:wrap anchorx="page" anchory="page"/>
        </v:line>
      </w:pict>
    </w:r>
    <w:r>
      <w:pict>
        <v:line id="_x0000_s2104" style="position:absolute;z-index:-8704;mso-position-horizontal-relative:page;mso-position-vertical-relative:page" from="402.65pt,70.55pt" to="402.65pt,75.55pt" strokecolor="#231f20" strokeweight=".32986mm">
          <w10:wrap anchorx="page" anchory="page"/>
        </v:line>
      </w:pict>
    </w:r>
    <w:r>
      <w:pict>
        <v:line id="_x0000_s2103" style="position:absolute;z-index:-8680;mso-position-horizontal-relative:page;mso-position-vertical-relative:page" from="405.15pt,70.55pt" to="405.15pt,75.55pt" strokecolor="#231f20" strokeweight=".32986mm">
          <w10:wrap anchorx="page" anchory="page"/>
        </v:line>
      </w:pict>
    </w:r>
    <w:r>
      <w:pict>
        <v:line id="_x0000_s2102" style="position:absolute;z-index:-8656;mso-position-horizontal-relative:page;mso-position-vertical-relative:page" from="407.65pt,70.55pt" to="407.65pt,75.55pt" strokecolor="#231f20" strokeweight=".32986mm">
          <w10:wrap anchorx="page" anchory="page"/>
        </v:line>
      </w:pict>
    </w:r>
    <w:r>
      <w:pict>
        <v:line id="_x0000_s2101" style="position:absolute;z-index:-8632;mso-position-horizontal-relative:page;mso-position-vertical-relative:page" from="410.15pt,70.55pt" to="410.15pt,75.55pt" strokecolor="#231f20" strokeweight=".32986mm">
          <w10:wrap anchorx="page" anchory="page"/>
        </v:line>
      </w:pict>
    </w:r>
    <w:r>
      <w:pict>
        <v:line id="_x0000_s2100" style="position:absolute;z-index:-8608;mso-position-horizontal-relative:page;mso-position-vertical-relative:page" from="412.65pt,70.55pt" to="412.65pt,75.55pt" strokecolor="#231f20" strokeweight=".32986mm">
          <w10:wrap anchorx="page" anchory="page"/>
        </v:line>
      </w:pict>
    </w:r>
    <w:r>
      <w:pict>
        <v:line id="_x0000_s2099" style="position:absolute;z-index:-8584;mso-position-horizontal-relative:page;mso-position-vertical-relative:page" from="415.15pt,70.55pt" to="415.15pt,75.55pt" strokecolor="#231f20" strokeweight=".32986mm">
          <w10:wrap anchorx="page" anchory="page"/>
        </v:line>
      </w:pict>
    </w:r>
    <w:r>
      <w:pict>
        <v:line id="_x0000_s2098" style="position:absolute;z-index:-8560;mso-position-horizontal-relative:page;mso-position-vertical-relative:page" from="417.7pt,70.55pt" to="417.7pt,75.55pt" strokecolor="#231f20" strokeweight=".32986mm">
          <w10:wrap anchorx="page" anchory="page"/>
        </v:line>
      </w:pict>
    </w:r>
    <w:r>
      <w:pict>
        <v:line id="_x0000_s2097" style="position:absolute;z-index:-8536;mso-position-horizontal-relative:page;mso-position-vertical-relative:page" from="420.2pt,70.55pt" to="420.2pt,75.55pt" strokecolor="#231f20" strokeweight=".32986mm">
          <w10:wrap anchorx="page" anchory="page"/>
        </v:line>
      </w:pict>
    </w:r>
    <w:r>
      <w:pict>
        <v:line id="_x0000_s2096" style="position:absolute;z-index:-8512;mso-position-horizontal-relative:page;mso-position-vertical-relative:page" from="422.7pt,70.55pt" to="422.7pt,75.55pt" strokecolor="#231f20" strokeweight=".32986mm">
          <w10:wrap anchorx="page" anchory="page"/>
        </v:line>
      </w:pict>
    </w:r>
    <w:r>
      <w:pict>
        <v:line id="_x0000_s2095" style="position:absolute;z-index:-8488;mso-position-horizontal-relative:page;mso-position-vertical-relative:page" from="425.2pt,70.55pt" to="425.2pt,75.55pt" strokecolor="#231f20" strokeweight=".32986mm">
          <w10:wrap anchorx="page" anchory="page"/>
        </v:line>
      </w:pict>
    </w:r>
    <w:r>
      <w:pict>
        <v:line id="_x0000_s2094" style="position:absolute;z-index:-8464;mso-position-horizontal-relative:page;mso-position-vertical-relative:page" from="427.7pt,70.55pt" to="427.7pt,75.55pt" strokecolor="#231f20" strokeweight=".32986mm">
          <w10:wrap anchorx="page" anchory="page"/>
        </v:line>
      </w:pict>
    </w:r>
    <w:r>
      <w:pict>
        <v:line id="_x0000_s2093" style="position:absolute;z-index:-8440;mso-position-horizontal-relative:page;mso-position-vertical-relative:page" from="430.2pt,70.55pt" to="430.2pt,75.55pt" strokecolor="#231f20" strokeweight=".32986mm">
          <w10:wrap anchorx="page" anchory="page"/>
        </v:line>
      </w:pict>
    </w:r>
    <w:r>
      <w:pict>
        <v:line id="_x0000_s2092" style="position:absolute;z-index:-8416;mso-position-horizontal-relative:page;mso-position-vertical-relative:page" from="432.75pt,70.55pt" to="432.75pt,75.55pt" strokecolor="#231f20" strokeweight=".32986mm">
          <w10:wrap anchorx="page" anchory="page"/>
        </v:line>
      </w:pict>
    </w:r>
    <w:r>
      <w:pict>
        <v:line id="_x0000_s2091" style="position:absolute;z-index:-8392;mso-position-horizontal-relative:page;mso-position-vertical-relative:page" from="435.25pt,70.55pt" to="435.25pt,75.55pt" strokecolor="#231f20" strokeweight=".32986mm">
          <w10:wrap anchorx="page" anchory="page"/>
        </v:line>
      </w:pict>
    </w:r>
    <w:r>
      <w:pict>
        <v:line id="_x0000_s2090" style="position:absolute;z-index:-8368;mso-position-horizontal-relative:page;mso-position-vertical-relative:page" from="437.75pt,70.55pt" to="437.75pt,75.55pt" strokecolor="#231f20" strokeweight=".32986mm">
          <w10:wrap anchorx="page" anchory="page"/>
        </v:line>
      </w:pict>
    </w:r>
    <w:r>
      <w:pict>
        <v:line id="_x0000_s2089" style="position:absolute;z-index:-8344;mso-position-horizontal-relative:page;mso-position-vertical-relative:page" from="440.25pt,70.55pt" to="440.25pt,75.55pt" strokecolor="#231f20" strokeweight=".32986mm">
          <w10:wrap anchorx="page" anchory="page"/>
        </v:line>
      </w:pict>
    </w:r>
    <w:r>
      <w:pict>
        <v:line id="_x0000_s2088" style="position:absolute;z-index:-8320;mso-position-horizontal-relative:page;mso-position-vertical-relative:page" from="442.75pt,70.55pt" to="442.75pt,75.55pt" strokecolor="#231f20" strokeweight=".32986mm">
          <w10:wrap anchorx="page" anchory="page"/>
        </v:line>
      </w:pict>
    </w:r>
    <w:r>
      <w:pict>
        <v:line id="_x0000_s2087" style="position:absolute;z-index:-8296;mso-position-horizontal-relative:page;mso-position-vertical-relative:page" from="445.25pt,70.55pt" to="445.25pt,75.55pt" strokecolor="#231f20" strokeweight=".32986mm">
          <w10:wrap anchorx="page" anchory="page"/>
        </v:line>
      </w:pict>
    </w:r>
    <w:r>
      <w:pict>
        <v:line id="_x0000_s2086" style="position:absolute;z-index:-8272;mso-position-horizontal-relative:page;mso-position-vertical-relative:page" from="447.75pt,70.55pt" to="447.75pt,75.55pt" strokecolor="#231f20" strokeweight=".32986mm">
          <w10:wrap anchorx="page" anchory="page"/>
        </v:line>
      </w:pict>
    </w:r>
    <w:r>
      <w:pict>
        <v:line id="_x0000_s2085" style="position:absolute;z-index:-8248;mso-position-horizontal-relative:page;mso-position-vertical-relative:page" from="450.3pt,70.55pt" to="450.3pt,75.55pt" strokecolor="#231f20" strokeweight=".32986mm">
          <w10:wrap anchorx="page" anchory="page"/>
        </v:line>
      </w:pict>
    </w:r>
    <w:r>
      <w:pict>
        <v:line id="_x0000_s2084" style="position:absolute;z-index:-8224;mso-position-horizontal-relative:page;mso-position-vertical-relative:page" from="452.8pt,70.55pt" to="452.8pt,75.55pt" strokecolor="#231f20" strokeweight=".32986mm">
          <w10:wrap anchorx="page" anchory="page"/>
        </v:line>
      </w:pict>
    </w:r>
    <w:r>
      <w:pict>
        <v:line id="_x0000_s2083" style="position:absolute;z-index:-8200;mso-position-horizontal-relative:page;mso-position-vertical-relative:page" from="455.3pt,70.55pt" to="455.3pt,75.55pt" strokecolor="#231f20" strokeweight=".32986mm">
          <w10:wrap anchorx="page" anchory="page"/>
        </v:line>
      </w:pict>
    </w:r>
    <w:r>
      <w:pict>
        <v:line id="_x0000_s2082" style="position:absolute;z-index:-8176;mso-position-horizontal-relative:page;mso-position-vertical-relative:page" from="457.8pt,70.55pt" to="457.8pt,75.55pt" strokecolor="#231f20" strokeweight=".32986mm">
          <w10:wrap anchorx="page" anchory="page"/>
        </v:line>
      </w:pict>
    </w:r>
    <w:r>
      <w:pict>
        <v:line id="_x0000_s2081" style="position:absolute;z-index:-8152;mso-position-horizontal-relative:page;mso-position-vertical-relative:page" from="460.3pt,70.55pt" to="460.3pt,75.55pt" strokecolor="#231f20" strokeweight=".32986mm">
          <w10:wrap anchorx="page" anchory="page"/>
        </v:line>
      </w:pict>
    </w:r>
    <w:r>
      <w:pict>
        <v:line id="_x0000_s2080" style="position:absolute;z-index:-8128;mso-position-horizontal-relative:page;mso-position-vertical-relative:page" from="462.8pt,70.55pt" to="462.8pt,75.55pt" strokecolor="#231f20" strokeweight=".32986mm">
          <w10:wrap anchorx="page" anchory="page"/>
        </v:line>
      </w:pict>
    </w:r>
    <w:r>
      <w:pict>
        <v:line id="_x0000_s2079" style="position:absolute;z-index:-8104;mso-position-horizontal-relative:page;mso-position-vertical-relative:page" from="465.35pt,70.55pt" to="465.35pt,75.55pt" strokecolor="#231f20" strokeweight=".32986mm">
          <w10:wrap anchorx="page" anchory="page"/>
        </v:line>
      </w:pict>
    </w:r>
    <w:r>
      <w:pict>
        <v:line id="_x0000_s2078" style="position:absolute;z-index:-8080;mso-position-horizontal-relative:page;mso-position-vertical-relative:page" from="467.85pt,70.55pt" to="467.85pt,75.55pt" strokecolor="#231f20" strokeweight=".32986mm">
          <w10:wrap anchorx="page" anchory="page"/>
        </v:line>
      </w:pict>
    </w:r>
    <w:r>
      <w:pict>
        <v:line id="_x0000_s2077" style="position:absolute;z-index:-8056;mso-position-horizontal-relative:page;mso-position-vertical-relative:page" from="470.35pt,70.55pt" to="470.35pt,75.55pt" strokecolor="#231f20" strokeweight=".32986mm">
          <w10:wrap anchorx="page" anchory="page"/>
        </v:line>
      </w:pict>
    </w:r>
    <w:r>
      <w:pict>
        <v:line id="_x0000_s2076" style="position:absolute;z-index:-8032;mso-position-horizontal-relative:page;mso-position-vertical-relative:page" from="472.85pt,70.55pt" to="472.85pt,75.55pt" strokecolor="#231f20" strokeweight=".32986mm">
          <w10:wrap anchorx="page" anchory="page"/>
        </v:line>
      </w:pict>
    </w:r>
    <w:r>
      <w:pict>
        <v:line id="_x0000_s2075" style="position:absolute;z-index:-8008;mso-position-horizontal-relative:page;mso-position-vertical-relative:page" from="475.35pt,70.55pt" to="475.35pt,75.55pt" strokecolor="#231f20" strokeweight=".32986mm">
          <w10:wrap anchorx="page" anchory="page"/>
        </v:line>
      </w:pict>
    </w:r>
    <w:r>
      <w:pict>
        <v:line id="_x0000_s2074" style="position:absolute;z-index:-7984;mso-position-horizontal-relative:page;mso-position-vertical-relative:page" from="477.85pt,70.55pt" to="477.85pt,75.55pt" strokecolor="#231f20" strokeweight=".32986mm">
          <w10:wrap anchorx="page" anchory="page"/>
        </v:line>
      </w:pict>
    </w:r>
    <w:r>
      <w:pict>
        <v:line id="_x0000_s2073" style="position:absolute;z-index:-7960;mso-position-horizontal-relative:page;mso-position-vertical-relative:page" from="480.35pt,70.55pt" to="480.35pt,75.55pt" strokecolor="#231f20" strokeweight=".32986mm">
          <w10:wrap anchorx="page" anchory="page"/>
        </v:line>
      </w:pict>
    </w:r>
    <w:r>
      <w:pict>
        <v:line id="_x0000_s2072" style="position:absolute;z-index:-7936;mso-position-horizontal-relative:page;mso-position-vertical-relative:page" from="482.9pt,70.55pt" to="482.9pt,75.55pt" strokecolor="#231f20" strokeweight=".32986mm">
          <w10:wrap anchorx="page" anchory="page"/>
        </v:line>
      </w:pict>
    </w:r>
    <w:r>
      <w:pict>
        <v:line id="_x0000_s2071" style="position:absolute;z-index:-7912;mso-position-horizontal-relative:page;mso-position-vertical-relative:page" from="485.4pt,70.55pt" to="485.4pt,75.55pt" strokecolor="#231f20" strokeweight=".32986mm">
          <w10:wrap anchorx="page" anchory="page"/>
        </v:line>
      </w:pict>
    </w:r>
    <w:r>
      <w:pict>
        <v:line id="_x0000_s2070" style="position:absolute;z-index:-7888;mso-position-horizontal-relative:page;mso-position-vertical-relative:page" from="487.9pt,70.55pt" to="487.9pt,75.55pt" strokecolor="#231f20" strokeweight=".32986mm">
          <w10:wrap anchorx="page" anchory="page"/>
        </v:line>
      </w:pict>
    </w:r>
    <w:r>
      <w:pict>
        <v:line id="_x0000_s2069" style="position:absolute;z-index:-7864;mso-position-horizontal-relative:page;mso-position-vertical-relative:page" from="490.4pt,70.55pt" to="490.4pt,75.55pt" strokecolor="#231f20" strokeweight=".32986mm">
          <w10:wrap anchorx="page" anchory="page"/>
        </v:line>
      </w:pict>
    </w:r>
    <w:r>
      <w:pict>
        <v:line id="_x0000_s2068" style="position:absolute;z-index:-7840;mso-position-horizontal-relative:page;mso-position-vertical-relative:page" from="492.9pt,70.55pt" to="492.9pt,75.55pt" strokecolor="#231f20" strokeweight=".32986mm">
          <w10:wrap anchorx="page" anchory="page"/>
        </v:line>
      </w:pict>
    </w:r>
    <w:r>
      <w:pict>
        <v:line id="_x0000_s2067" style="position:absolute;z-index:-7816;mso-position-horizontal-relative:page;mso-position-vertical-relative:page" from="495.4pt,70.55pt" to="495.4pt,75.55pt" strokecolor="#231f20" strokeweight=".32986mm">
          <w10:wrap anchorx="page" anchory="page"/>
        </v:line>
      </w:pict>
    </w:r>
    <w:r>
      <w:pict>
        <v:line id="_x0000_s2066" style="position:absolute;z-index:-7792;mso-position-horizontal-relative:page;mso-position-vertical-relative:page" from="497.95pt,70.55pt" to="497.95pt,75.55pt" strokecolor="#231f20" strokeweight=".32986mm">
          <w10:wrap anchorx="page" anchory="page"/>
        </v:line>
      </w:pict>
    </w:r>
    <w:r>
      <w:pict>
        <v:line id="_x0000_s2065" style="position:absolute;z-index:-7768;mso-position-horizontal-relative:page;mso-position-vertical-relative:page" from="500.45pt,70.55pt" to="500.45pt,75.55pt" strokecolor="#231f20" strokeweight=".32986mm">
          <w10:wrap anchorx="page" anchory="page"/>
        </v:line>
      </w:pict>
    </w:r>
    <w:r>
      <w:pict>
        <v:line id="_x0000_s2064" style="position:absolute;z-index:-7744;mso-position-horizontal-relative:page;mso-position-vertical-relative:page" from="502.95pt,70.55pt" to="502.95pt,75.55pt" strokecolor="#231f20" strokeweight=".32986mm">
          <w10:wrap anchorx="page" anchory="page"/>
        </v:line>
      </w:pict>
    </w:r>
    <w:r>
      <w:pict>
        <v:line id="_x0000_s2063" style="position:absolute;z-index:-7720;mso-position-horizontal-relative:page;mso-position-vertical-relative:page" from="505.45pt,70.55pt" to="505.45pt,75.55pt" strokecolor="#231f20" strokeweight=".32986mm">
          <w10:wrap anchorx="page" anchory="page"/>
        </v:line>
      </w:pict>
    </w:r>
    <w:r>
      <w:pict>
        <v:line id="_x0000_s2062" style="position:absolute;z-index:-7696;mso-position-horizontal-relative:page;mso-position-vertical-relative:page" from="507.95pt,70.55pt" to="507.95pt,75.55pt" strokecolor="#231f20" strokeweight=".32986mm">
          <w10:wrap anchorx="page" anchory="page"/>
        </v:line>
      </w:pict>
    </w:r>
    <w:r>
      <w:pict>
        <v:line id="_x0000_s2061" style="position:absolute;z-index:-7672;mso-position-horizontal-relative:page;mso-position-vertical-relative:page" from="510.45pt,70.55pt" to="510.45pt,75.55pt" strokecolor="#231f20" strokeweight=".32986mm">
          <w10:wrap anchorx="page" anchory="page"/>
        </v:line>
      </w:pict>
    </w:r>
    <w:r>
      <w:pict>
        <v:line id="_x0000_s2060" style="position:absolute;z-index:-7648;mso-position-horizontal-relative:page;mso-position-vertical-relative:page" from="512.95pt,70.55pt" to="512.95pt,75.55pt" strokecolor="#231f20" strokeweight=".32986mm">
          <w10:wrap anchorx="page" anchory="page"/>
        </v:line>
      </w:pict>
    </w:r>
    <w:r>
      <w:pict>
        <v:line id="_x0000_s2059" style="position:absolute;z-index:-7624;mso-position-horizontal-relative:page;mso-position-vertical-relative:page" from="515.5pt,70.55pt" to="515.5pt,75.55pt" strokecolor="#231f20" strokeweight=".32986mm">
          <w10:wrap anchorx="page" anchory="page"/>
        </v:line>
      </w:pict>
    </w:r>
    <w:r>
      <w:pict>
        <v:line id="_x0000_s2058" style="position:absolute;z-index:-7600;mso-position-horizontal-relative:page;mso-position-vertical-relative:page" from="518pt,70.55pt" to="518pt,75.55pt" strokecolor="#231f20" strokeweight=".32986mm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481.05pt;margin-top:49.4pt;width:38.45pt;height:21.7pt;z-index:-7576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9"/>
                  <w:ind w:left="20"/>
                  <w:rPr>
                    <w:rFonts w:ascii="Monotype Corsiva" w:hAnsi="Monotype Corsiva"/>
                    <w:i/>
                    <w:sz w:val="36"/>
                  </w:rPr>
                </w:pPr>
                <w:r>
                  <w:rPr>
                    <w:rFonts w:ascii="Monotype Corsiva" w:hAnsi="Monotype Corsiva"/>
                    <w:i/>
                    <w:color w:val="231F20"/>
                    <w:sz w:val="36"/>
                  </w:rPr>
                  <w:t>Гілея</w:t>
                </w:r>
              </w:p>
            </w:txbxContent>
          </v:textbox>
          <w10:wrap anchorx="page" anchory="page"/>
        </v:shape>
      </w:pict>
    </w:r>
    <w:r>
      <w:pict>
        <v:shape id="_x0000_s2056" type="#_x0000_t202" style="position:absolute;margin-left:70.15pt;margin-top:52.3pt;width:59.15pt;height:14.3pt;z-index:-7552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13"/>
                  <w:ind w:left="20"/>
                  <w:rPr>
                    <w:rFonts w:ascii="Arial" w:hAnsi="Arial"/>
                    <w:i/>
                  </w:rPr>
                </w:pPr>
                <w:r>
                  <w:rPr>
                    <w:rFonts w:ascii="Arial" w:hAnsi="Arial"/>
                    <w:i/>
                    <w:color w:val="231F20"/>
                  </w:rPr>
                  <w:t>Випуск 154</w:t>
                </w:r>
              </w:p>
            </w:txbxContent>
          </v:textbox>
          <w10:wrap anchorx="page" anchory="page"/>
        </v:shape>
      </w:pict>
    </w:r>
    <w:r>
      <w:pict>
        <v:shape id="_x0000_s2055" type="#_x0000_t202" style="position:absolute;margin-left:234.5pt;margin-top:54.2pt;width:120.65pt;height:15.3pt;z-index:-7528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color w:val="231F20"/>
                    <w:sz w:val="24"/>
                  </w:rPr>
                  <w:t xml:space="preserve">ПОЛІТИЧНІ </w:t>
                </w:r>
                <w:r>
                  <w:rPr>
                    <w:b/>
                    <w:color w:val="231F20"/>
                    <w:spacing w:val="-5"/>
                    <w:sz w:val="24"/>
                  </w:rPr>
                  <w:t>НАУКИ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5E" w:rsidRDefault="000E6BD6">
    <w:pPr>
      <w:pStyle w:val="BodyText"/>
      <w:spacing w:line="14" w:lineRule="auto"/>
      <w:ind w:left="0" w:firstLine="0"/>
      <w:jc w:val="left"/>
    </w:pPr>
    <w:r>
      <w:pict>
        <v:line id="_x0000_s2418" style="position:absolute;z-index:-16240;mso-position-horizontal-relative:page;mso-position-vertical-relative:page" from="77pt,69.6pt" to="77pt,74.6pt" strokecolor="#231f20" strokeweight=".32986mm">
          <w10:wrap anchorx="page" anchory="page"/>
        </v:line>
      </w:pict>
    </w:r>
    <w:r>
      <w:pict>
        <v:line id="_x0000_s2417" style="position:absolute;z-index:-16216;mso-position-horizontal-relative:page;mso-position-vertical-relative:page" from="79.5pt,69.6pt" to="79.5pt,74.6pt" strokecolor="#231f20" strokeweight=".32986mm">
          <w10:wrap anchorx="page" anchory="page"/>
        </v:line>
      </w:pict>
    </w:r>
    <w:r>
      <w:pict>
        <v:line id="_x0000_s2416" style="position:absolute;z-index:-16192;mso-position-horizontal-relative:page;mso-position-vertical-relative:page" from="82pt,69.6pt" to="82pt,74.6pt" strokecolor="#231f20" strokeweight=".32986mm">
          <w10:wrap anchorx="page" anchory="page"/>
        </v:line>
      </w:pict>
    </w:r>
    <w:r>
      <w:pict>
        <v:line id="_x0000_s2415" style="position:absolute;z-index:-16168;mso-position-horizontal-relative:page;mso-position-vertical-relative:page" from="84.55pt,69.6pt" to="84.55pt,74.6pt" strokecolor="#231f20" strokeweight=".32986mm">
          <w10:wrap anchorx="page" anchory="page"/>
        </v:line>
      </w:pict>
    </w:r>
    <w:r>
      <w:pict>
        <v:line id="_x0000_s2414" style="position:absolute;z-index:-16144;mso-position-horizontal-relative:page;mso-position-vertical-relative:page" from="87.05pt,69.6pt" to="87.05pt,74.6pt" strokecolor="#231f20" strokeweight=".32986mm">
          <w10:wrap anchorx="page" anchory="page"/>
        </v:line>
      </w:pict>
    </w:r>
    <w:r>
      <w:pict>
        <v:line id="_x0000_s2413" style="position:absolute;z-index:-16120;mso-position-horizontal-relative:page;mso-position-vertical-relative:page" from="89.55pt,69.6pt" to="89.55pt,74.6pt" strokecolor="#231f20" strokeweight=".32986mm">
          <w10:wrap anchorx="page" anchory="page"/>
        </v:line>
      </w:pict>
    </w:r>
    <w:r>
      <w:pict>
        <v:line id="_x0000_s2412" style="position:absolute;z-index:-16096;mso-position-horizontal-relative:page;mso-position-vertical-relative:page" from="92.05pt,69.6pt" to="92.05pt,74.6pt" strokecolor="#231f20" strokeweight=".32986mm">
          <w10:wrap anchorx="page" anchory="page"/>
        </v:line>
      </w:pict>
    </w:r>
    <w:r>
      <w:pict>
        <v:line id="_x0000_s2411" style="position:absolute;z-index:-16072;mso-position-horizontal-relative:page;mso-position-vertical-relative:page" from="94.6pt,69.6pt" to="94.6pt,74.6pt" strokecolor="#231f20" strokeweight=".32986mm">
          <w10:wrap anchorx="page" anchory="page"/>
        </v:line>
      </w:pict>
    </w:r>
    <w:r>
      <w:pict>
        <v:line id="_x0000_s2410" style="position:absolute;z-index:-16048;mso-position-horizontal-relative:page;mso-position-vertical-relative:page" from="97.1pt,69.6pt" to="97.1pt,74.6pt" strokecolor="#231f20" strokeweight=".32986mm">
          <w10:wrap anchorx="page" anchory="page"/>
        </v:line>
      </w:pict>
    </w:r>
    <w:r>
      <w:pict>
        <v:line id="_x0000_s2409" style="position:absolute;z-index:-16024;mso-position-horizontal-relative:page;mso-position-vertical-relative:page" from="99.6pt,69.6pt" to="99.6pt,74.6pt" strokecolor="#231f20" strokeweight=".32986mm">
          <w10:wrap anchorx="page" anchory="page"/>
        </v:line>
      </w:pict>
    </w:r>
    <w:r>
      <w:pict>
        <v:line id="_x0000_s2408" style="position:absolute;z-index:-16000;mso-position-horizontal-relative:page;mso-position-vertical-relative:page" from="102.1pt,69.6pt" to="102.1pt,74.6pt" strokecolor="#231f20" strokeweight=".32986mm">
          <w10:wrap anchorx="page" anchory="page"/>
        </v:line>
      </w:pict>
    </w:r>
    <w:r>
      <w:pict>
        <v:line id="_x0000_s2407" style="position:absolute;z-index:-15976;mso-position-horizontal-relative:page;mso-position-vertical-relative:page" from="104.6pt,69.6pt" to="104.6pt,74.6pt" strokecolor="#231f20" strokeweight=".32986mm">
          <w10:wrap anchorx="page" anchory="page"/>
        </v:line>
      </w:pict>
    </w:r>
    <w:r>
      <w:pict>
        <v:line id="_x0000_s2406" style="position:absolute;z-index:-15952;mso-position-horizontal-relative:page;mso-position-vertical-relative:page" from="107.15pt,69.6pt" to="107.15pt,74.6pt" strokecolor="#231f20" strokeweight=".32986mm">
          <w10:wrap anchorx="page" anchory="page"/>
        </v:line>
      </w:pict>
    </w:r>
    <w:r>
      <w:pict>
        <v:line id="_x0000_s2405" style="position:absolute;z-index:-15928;mso-position-horizontal-relative:page;mso-position-vertical-relative:page" from="109.65pt,69.6pt" to="109.65pt,74.6pt" strokecolor="#231f20" strokeweight=".32986mm">
          <w10:wrap anchorx="page" anchory="page"/>
        </v:line>
      </w:pict>
    </w:r>
    <w:r>
      <w:pict>
        <v:line id="_x0000_s2404" style="position:absolute;z-index:-15904;mso-position-horizontal-relative:page;mso-position-vertical-relative:page" from="112.15pt,69.6pt" to="112.15pt,74.6pt" strokecolor="#231f20" strokeweight=".32986mm">
          <w10:wrap anchorx="page" anchory="page"/>
        </v:line>
      </w:pict>
    </w:r>
    <w:r>
      <w:pict>
        <v:line id="_x0000_s2403" style="position:absolute;z-index:-15880;mso-position-horizontal-relative:page;mso-position-vertical-relative:page" from="114.65pt,69.6pt" to="114.65pt,74.6pt" strokecolor="#231f20" strokeweight=".32986mm">
          <w10:wrap anchorx="page" anchory="page"/>
        </v:line>
      </w:pict>
    </w:r>
    <w:r>
      <w:pict>
        <v:line id="_x0000_s2402" style="position:absolute;z-index:-15856;mso-position-horizontal-relative:page;mso-position-vertical-relative:page" from="117.2pt,69.6pt" to="117.2pt,74.6pt" strokecolor="#231f20" strokeweight=".32986mm">
          <w10:wrap anchorx="page" anchory="page"/>
        </v:line>
      </w:pict>
    </w:r>
    <w:r>
      <w:pict>
        <v:line id="_x0000_s2401" style="position:absolute;z-index:-15832;mso-position-horizontal-relative:page;mso-position-vertical-relative:page" from="119.7pt,69.6pt" to="119.7pt,74.6pt" strokecolor="#231f20" strokeweight=".32986mm">
          <w10:wrap anchorx="page" anchory="page"/>
        </v:line>
      </w:pict>
    </w:r>
    <w:r>
      <w:pict>
        <v:line id="_x0000_s2400" style="position:absolute;z-index:-15808;mso-position-horizontal-relative:page;mso-position-vertical-relative:page" from="122.2pt,69.6pt" to="122.2pt,74.6pt" strokecolor="#231f20" strokeweight=".32986mm">
          <w10:wrap anchorx="page" anchory="page"/>
        </v:line>
      </w:pict>
    </w:r>
    <w:r>
      <w:pict>
        <v:line id="_x0000_s2399" style="position:absolute;z-index:-15784;mso-position-horizontal-relative:page;mso-position-vertical-relative:page" from="124.7pt,69.6pt" to="124.7pt,74.6pt" strokecolor="#231f20" strokeweight=".32986mm">
          <w10:wrap anchorx="page" anchory="page"/>
        </v:line>
      </w:pict>
    </w:r>
    <w:r>
      <w:pict>
        <v:line id="_x0000_s2398" style="position:absolute;z-index:-15760;mso-position-horizontal-relative:page;mso-position-vertical-relative:page" from="127.2pt,69.6pt" to="127.2pt,74.6pt" strokecolor="#231f20" strokeweight=".32986mm">
          <w10:wrap anchorx="page" anchory="page"/>
        </v:line>
      </w:pict>
    </w:r>
    <w:r>
      <w:pict>
        <v:line id="_x0000_s2397" style="position:absolute;z-index:-15736;mso-position-horizontal-relative:page;mso-position-vertical-relative:page" from="129.75pt,69.6pt" to="129.75pt,74.6pt" strokecolor="#231f20" strokeweight=".32986mm">
          <w10:wrap anchorx="page" anchory="page"/>
        </v:line>
      </w:pict>
    </w:r>
    <w:r>
      <w:pict>
        <v:line id="_x0000_s2396" style="position:absolute;z-index:-15712;mso-position-horizontal-relative:page;mso-position-vertical-relative:page" from="132.25pt,69.6pt" to="132.25pt,74.6pt" strokecolor="#231f20" strokeweight=".32986mm">
          <w10:wrap anchorx="page" anchory="page"/>
        </v:line>
      </w:pict>
    </w:r>
    <w:r>
      <w:pict>
        <v:line id="_x0000_s2395" style="position:absolute;z-index:-15688;mso-position-horizontal-relative:page;mso-position-vertical-relative:page" from="134.75pt,69.6pt" to="134.75pt,74.6pt" strokecolor="#231f20" strokeweight=".32986mm">
          <w10:wrap anchorx="page" anchory="page"/>
        </v:line>
      </w:pict>
    </w:r>
    <w:r>
      <w:pict>
        <v:line id="_x0000_s2394" style="position:absolute;z-index:-15664;mso-position-horizontal-relative:page;mso-position-vertical-relative:page" from="137.25pt,69.6pt" to="137.25pt,74.6pt" strokecolor="#231f20" strokeweight=".32986mm">
          <w10:wrap anchorx="page" anchory="page"/>
        </v:line>
      </w:pict>
    </w:r>
    <w:r>
      <w:pict>
        <v:line id="_x0000_s2393" style="position:absolute;z-index:-15640;mso-position-horizontal-relative:page;mso-position-vertical-relative:page" from="139.75pt,69.6pt" to="139.75pt,74.6pt" strokecolor="#231f20" strokeweight=".32986mm">
          <w10:wrap anchorx="page" anchory="page"/>
        </v:line>
      </w:pict>
    </w:r>
    <w:r>
      <w:pict>
        <v:line id="_x0000_s2392" style="position:absolute;z-index:-15616;mso-position-horizontal-relative:page;mso-position-vertical-relative:page" from="142.3pt,69.6pt" to="142.3pt,74.6pt" strokecolor="#231f20" strokeweight=".32986mm">
          <w10:wrap anchorx="page" anchory="page"/>
        </v:line>
      </w:pict>
    </w:r>
    <w:r>
      <w:pict>
        <v:line id="_x0000_s2391" style="position:absolute;z-index:-15592;mso-position-horizontal-relative:page;mso-position-vertical-relative:page" from="144.8pt,69.6pt" to="144.8pt,74.6pt" strokecolor="#231f20" strokeweight=".32986mm">
          <w10:wrap anchorx="page" anchory="page"/>
        </v:line>
      </w:pict>
    </w:r>
    <w:r>
      <w:pict>
        <v:line id="_x0000_s2390" style="position:absolute;z-index:-15568;mso-position-horizontal-relative:page;mso-position-vertical-relative:page" from="147.3pt,69.6pt" to="147.3pt,74.6pt" strokecolor="#231f20" strokeweight=".32986mm">
          <w10:wrap anchorx="page" anchory="page"/>
        </v:line>
      </w:pict>
    </w:r>
    <w:r>
      <w:pict>
        <v:line id="_x0000_s2389" style="position:absolute;z-index:-15544;mso-position-horizontal-relative:page;mso-position-vertical-relative:page" from="149.8pt,69.6pt" to="149.8pt,74.6pt" strokecolor="#231f20" strokeweight=".32986mm">
          <w10:wrap anchorx="page" anchory="page"/>
        </v:line>
      </w:pict>
    </w:r>
    <w:r>
      <w:pict>
        <v:line id="_x0000_s2388" style="position:absolute;z-index:-15520;mso-position-horizontal-relative:page;mso-position-vertical-relative:page" from="152.35pt,69.6pt" to="152.35pt,74.6pt" strokecolor="#231f20" strokeweight=".32986mm">
          <w10:wrap anchorx="page" anchory="page"/>
        </v:line>
      </w:pict>
    </w:r>
    <w:r>
      <w:pict>
        <v:line id="_x0000_s2387" style="position:absolute;z-index:-15496;mso-position-horizontal-relative:page;mso-position-vertical-relative:page" from="154.85pt,69.6pt" to="154.85pt,74.6pt" strokecolor="#231f20" strokeweight=".32986mm">
          <w10:wrap anchorx="page" anchory="page"/>
        </v:line>
      </w:pict>
    </w:r>
    <w:r>
      <w:pict>
        <v:line id="_x0000_s2386" style="position:absolute;z-index:-15472;mso-position-horizontal-relative:page;mso-position-vertical-relative:page" from="157.35pt,69.6pt" to="157.35pt,74.6pt" strokecolor="#231f20" strokeweight=".32986mm">
          <w10:wrap anchorx="page" anchory="page"/>
        </v:line>
      </w:pict>
    </w:r>
    <w:r>
      <w:pict>
        <v:line id="_x0000_s2385" style="position:absolute;z-index:-15448;mso-position-horizontal-relative:page;mso-position-vertical-relative:page" from="159.85pt,69.6pt" to="159.85pt,74.6pt" strokecolor="#231f20" strokeweight=".32986mm">
          <w10:wrap anchorx="page" anchory="page"/>
        </v:line>
      </w:pict>
    </w:r>
    <w:r>
      <w:pict>
        <v:line id="_x0000_s2384" style="position:absolute;z-index:-15424;mso-position-horizontal-relative:page;mso-position-vertical-relative:page" from="162.35pt,69.6pt" to="162.35pt,74.6pt" strokecolor="#231f20" strokeweight=".32986mm">
          <w10:wrap anchorx="page" anchory="page"/>
        </v:line>
      </w:pict>
    </w:r>
    <w:r>
      <w:pict>
        <v:line id="_x0000_s2383" style="position:absolute;z-index:-15400;mso-position-horizontal-relative:page;mso-position-vertical-relative:page" from="164.9pt,69.6pt" to="164.9pt,74.6pt" strokecolor="#231f20" strokeweight=".32986mm">
          <w10:wrap anchorx="page" anchory="page"/>
        </v:line>
      </w:pict>
    </w:r>
    <w:r>
      <w:pict>
        <v:line id="_x0000_s2382" style="position:absolute;z-index:-15376;mso-position-horizontal-relative:page;mso-position-vertical-relative:page" from="167.4pt,69.6pt" to="167.4pt,74.6pt" strokecolor="#231f20" strokeweight=".32986mm">
          <w10:wrap anchorx="page" anchory="page"/>
        </v:line>
      </w:pict>
    </w:r>
    <w:r>
      <w:pict>
        <v:line id="_x0000_s2381" style="position:absolute;z-index:-15352;mso-position-horizontal-relative:page;mso-position-vertical-relative:page" from="169.9pt,69.6pt" to="169.9pt,74.6pt" strokecolor="#231f20" strokeweight=".32986mm">
          <w10:wrap anchorx="page" anchory="page"/>
        </v:line>
      </w:pict>
    </w:r>
    <w:r>
      <w:pict>
        <v:line id="_x0000_s2380" style="position:absolute;z-index:-15328;mso-position-horizontal-relative:page;mso-position-vertical-relative:page" from="172.4pt,69.6pt" to="172.4pt,74.6pt" strokecolor="#231f20" strokeweight=".32986mm">
          <w10:wrap anchorx="page" anchory="page"/>
        </v:line>
      </w:pict>
    </w:r>
    <w:r>
      <w:pict>
        <v:line id="_x0000_s2379" style="position:absolute;z-index:-15304;mso-position-horizontal-relative:page;mso-position-vertical-relative:page" from="174.95pt,69.6pt" to="174.95pt,74.6pt" strokecolor="#231f20" strokeweight=".32986mm">
          <w10:wrap anchorx="page" anchory="page"/>
        </v:line>
      </w:pict>
    </w:r>
    <w:r>
      <w:pict>
        <v:line id="_x0000_s2378" style="position:absolute;z-index:-15280;mso-position-horizontal-relative:page;mso-position-vertical-relative:page" from="177.45pt,69.6pt" to="177.45pt,74.6pt" strokecolor="#231f20" strokeweight=".32986mm">
          <w10:wrap anchorx="page" anchory="page"/>
        </v:line>
      </w:pict>
    </w:r>
    <w:r>
      <w:pict>
        <v:line id="_x0000_s2377" style="position:absolute;z-index:-15256;mso-position-horizontal-relative:page;mso-position-vertical-relative:page" from="179.95pt,69.6pt" to="179.95pt,74.6pt" strokecolor="#231f20" strokeweight=".32986mm">
          <w10:wrap anchorx="page" anchory="page"/>
        </v:line>
      </w:pict>
    </w:r>
    <w:r>
      <w:pict>
        <v:line id="_x0000_s2376" style="position:absolute;z-index:-15232;mso-position-horizontal-relative:page;mso-position-vertical-relative:page" from="182.45pt,69.6pt" to="182.45pt,74.6pt" strokecolor="#231f20" strokeweight=".32986mm">
          <w10:wrap anchorx="page" anchory="page"/>
        </v:line>
      </w:pict>
    </w:r>
    <w:r>
      <w:pict>
        <v:line id="_x0000_s2375" style="position:absolute;z-index:-15208;mso-position-horizontal-relative:page;mso-position-vertical-relative:page" from="184.95pt,69.6pt" to="184.95pt,74.6pt" strokecolor="#231f20" strokeweight=".32986mm">
          <w10:wrap anchorx="page" anchory="page"/>
        </v:line>
      </w:pict>
    </w:r>
    <w:r>
      <w:pict>
        <v:line id="_x0000_s2374" style="position:absolute;z-index:-15184;mso-position-horizontal-relative:page;mso-position-vertical-relative:page" from="187.5pt,69.6pt" to="187.5pt,74.6pt" strokecolor="#231f20" strokeweight=".32986mm">
          <w10:wrap anchorx="page" anchory="page"/>
        </v:line>
      </w:pict>
    </w:r>
    <w:r>
      <w:pict>
        <v:line id="_x0000_s2373" style="position:absolute;z-index:-15160;mso-position-horizontal-relative:page;mso-position-vertical-relative:page" from="190pt,69.6pt" to="190pt,74.6pt" strokecolor="#231f20" strokeweight=".32986mm">
          <w10:wrap anchorx="page" anchory="page"/>
        </v:line>
      </w:pict>
    </w:r>
    <w:r>
      <w:pict>
        <v:line id="_x0000_s2372" style="position:absolute;z-index:-15136;mso-position-horizontal-relative:page;mso-position-vertical-relative:page" from="192.5pt,69.6pt" to="192.5pt,74.6pt" strokecolor="#231f20" strokeweight=".32986mm">
          <w10:wrap anchorx="page" anchory="page"/>
        </v:line>
      </w:pict>
    </w:r>
    <w:r>
      <w:pict>
        <v:line id="_x0000_s2371" style="position:absolute;z-index:-15112;mso-position-horizontal-relative:page;mso-position-vertical-relative:page" from="195pt,69.6pt" to="195pt,74.6pt" strokecolor="#231f20" strokeweight=".32986mm">
          <w10:wrap anchorx="page" anchory="page"/>
        </v:line>
      </w:pict>
    </w:r>
    <w:r>
      <w:pict>
        <v:line id="_x0000_s2370" style="position:absolute;z-index:-15088;mso-position-horizontal-relative:page;mso-position-vertical-relative:page" from="197.55pt,69.6pt" to="197.55pt,74.6pt" strokecolor="#231f20" strokeweight=".32986mm">
          <w10:wrap anchorx="page" anchory="page"/>
        </v:line>
      </w:pict>
    </w:r>
    <w:r>
      <w:pict>
        <v:line id="_x0000_s2369" style="position:absolute;z-index:-15064;mso-position-horizontal-relative:page;mso-position-vertical-relative:page" from="200.05pt,69.6pt" to="200.05pt,74.6pt" strokecolor="#231f20" strokeweight=".32986mm">
          <w10:wrap anchorx="page" anchory="page"/>
        </v:line>
      </w:pict>
    </w:r>
    <w:r>
      <w:pict>
        <v:line id="_x0000_s2368" style="position:absolute;z-index:-15040;mso-position-horizontal-relative:page;mso-position-vertical-relative:page" from="202.55pt,69.6pt" to="202.55pt,74.6pt" strokecolor="#231f20" strokeweight=".32986mm">
          <w10:wrap anchorx="page" anchory="page"/>
        </v:line>
      </w:pict>
    </w:r>
    <w:r>
      <w:pict>
        <v:line id="_x0000_s2367" style="position:absolute;z-index:-15016;mso-position-horizontal-relative:page;mso-position-vertical-relative:page" from="205.05pt,69.6pt" to="205.05pt,74.6pt" strokecolor="#231f20" strokeweight=".32986mm">
          <w10:wrap anchorx="page" anchory="page"/>
        </v:line>
      </w:pict>
    </w:r>
    <w:r>
      <w:pict>
        <v:line id="_x0000_s2366" style="position:absolute;z-index:-14992;mso-position-horizontal-relative:page;mso-position-vertical-relative:page" from="207.55pt,69.6pt" to="207.55pt,74.6pt" strokecolor="#231f20" strokeweight=".32986mm">
          <w10:wrap anchorx="page" anchory="page"/>
        </v:line>
      </w:pict>
    </w:r>
    <w:r>
      <w:pict>
        <v:line id="_x0000_s2365" style="position:absolute;z-index:-14968;mso-position-horizontal-relative:page;mso-position-vertical-relative:page" from="210.1pt,69.6pt" to="210.1pt,74.6pt" strokecolor="#231f20" strokeweight=".32986mm">
          <w10:wrap anchorx="page" anchory="page"/>
        </v:line>
      </w:pict>
    </w:r>
    <w:r>
      <w:pict>
        <v:line id="_x0000_s2364" style="position:absolute;z-index:-14944;mso-position-horizontal-relative:page;mso-position-vertical-relative:page" from="212.6pt,69.6pt" to="212.6pt,74.6pt" strokecolor="#231f20" strokeweight=".32986mm">
          <w10:wrap anchorx="page" anchory="page"/>
        </v:line>
      </w:pict>
    </w:r>
    <w:r>
      <w:pict>
        <v:line id="_x0000_s2363" style="position:absolute;z-index:-14920;mso-position-horizontal-relative:page;mso-position-vertical-relative:page" from="215.1pt,69.6pt" to="215.1pt,74.6pt" strokecolor="#231f20" strokeweight=".32986mm">
          <w10:wrap anchorx="page" anchory="page"/>
        </v:line>
      </w:pict>
    </w:r>
    <w:r>
      <w:pict>
        <v:line id="_x0000_s2362" style="position:absolute;z-index:-14896;mso-position-horizontal-relative:page;mso-position-vertical-relative:page" from="217.6pt,69.6pt" to="217.6pt,74.6pt" strokecolor="#231f20" strokeweight=".32986mm">
          <w10:wrap anchorx="page" anchory="page"/>
        </v:line>
      </w:pict>
    </w:r>
    <w:r>
      <w:pict>
        <v:line id="_x0000_s2361" style="position:absolute;z-index:-14872;mso-position-horizontal-relative:page;mso-position-vertical-relative:page" from="220.1pt,69.6pt" to="220.1pt,74.6pt" strokecolor="#231f20" strokeweight=".32986mm">
          <w10:wrap anchorx="page" anchory="page"/>
        </v:line>
      </w:pict>
    </w:r>
    <w:r>
      <w:pict>
        <v:line id="_x0000_s2360" style="position:absolute;z-index:-14848;mso-position-horizontal-relative:page;mso-position-vertical-relative:page" from="222.65pt,69.6pt" to="222.65pt,74.6pt" strokecolor="#231f20" strokeweight=".32986mm">
          <w10:wrap anchorx="page" anchory="page"/>
        </v:line>
      </w:pict>
    </w:r>
    <w:r>
      <w:pict>
        <v:line id="_x0000_s2359" style="position:absolute;z-index:-14824;mso-position-horizontal-relative:page;mso-position-vertical-relative:page" from="225.15pt,69.6pt" to="225.15pt,74.6pt" strokecolor="#231f20" strokeweight=".32986mm">
          <w10:wrap anchorx="page" anchory="page"/>
        </v:line>
      </w:pict>
    </w:r>
    <w:r>
      <w:pict>
        <v:line id="_x0000_s2358" style="position:absolute;z-index:-14800;mso-position-horizontal-relative:page;mso-position-vertical-relative:page" from="227.65pt,69.6pt" to="227.65pt,74.6pt" strokecolor="#231f20" strokeweight=".32986mm">
          <w10:wrap anchorx="page" anchory="page"/>
        </v:line>
      </w:pict>
    </w:r>
    <w:r>
      <w:pict>
        <v:line id="_x0000_s2357" style="position:absolute;z-index:-14776;mso-position-horizontal-relative:page;mso-position-vertical-relative:page" from="230.15pt,69.6pt" to="230.15pt,74.6pt" strokecolor="#231f20" strokeweight=".32986mm">
          <w10:wrap anchorx="page" anchory="page"/>
        </v:line>
      </w:pict>
    </w:r>
    <w:r>
      <w:pict>
        <v:line id="_x0000_s2356" style="position:absolute;z-index:-14752;mso-position-horizontal-relative:page;mso-position-vertical-relative:page" from="232.7pt,69.6pt" to="232.7pt,74.6pt" strokecolor="#231f20" strokeweight=".32986mm">
          <w10:wrap anchorx="page" anchory="page"/>
        </v:line>
      </w:pict>
    </w:r>
    <w:r>
      <w:pict>
        <v:line id="_x0000_s2355" style="position:absolute;z-index:-14728;mso-position-horizontal-relative:page;mso-position-vertical-relative:page" from="235.2pt,69.6pt" to="235.2pt,74.6pt" strokecolor="#231f20" strokeweight=".32986mm">
          <w10:wrap anchorx="page" anchory="page"/>
        </v:line>
      </w:pict>
    </w:r>
    <w:r>
      <w:pict>
        <v:line id="_x0000_s2354" style="position:absolute;z-index:-14704;mso-position-horizontal-relative:page;mso-position-vertical-relative:page" from="237.7pt,69.6pt" to="237.7pt,74.6pt" strokecolor="#231f20" strokeweight=".32986mm">
          <w10:wrap anchorx="page" anchory="page"/>
        </v:line>
      </w:pict>
    </w:r>
    <w:r>
      <w:pict>
        <v:line id="_x0000_s2353" style="position:absolute;z-index:-14680;mso-position-horizontal-relative:page;mso-position-vertical-relative:page" from="240.2pt,69.6pt" to="240.2pt,74.6pt" strokecolor="#231f20" strokeweight=".32986mm">
          <w10:wrap anchorx="page" anchory="page"/>
        </v:line>
      </w:pict>
    </w:r>
    <w:r>
      <w:pict>
        <v:line id="_x0000_s2352" style="position:absolute;z-index:-14656;mso-position-horizontal-relative:page;mso-position-vertical-relative:page" from="242.7pt,69.6pt" to="242.7pt,74.6pt" strokecolor="#231f20" strokeweight=".32986mm">
          <w10:wrap anchorx="page" anchory="page"/>
        </v:line>
      </w:pict>
    </w:r>
    <w:r>
      <w:pict>
        <v:line id="_x0000_s2351" style="position:absolute;z-index:-14632;mso-position-horizontal-relative:page;mso-position-vertical-relative:page" from="245.25pt,69.6pt" to="245.25pt,74.6pt" strokecolor="#231f20" strokeweight=".32986mm">
          <w10:wrap anchorx="page" anchory="page"/>
        </v:line>
      </w:pict>
    </w:r>
    <w:r>
      <w:pict>
        <v:line id="_x0000_s2350" style="position:absolute;z-index:-14608;mso-position-horizontal-relative:page;mso-position-vertical-relative:page" from="247.75pt,69.6pt" to="247.75pt,74.6pt" strokecolor="#231f20" strokeweight=".32986mm">
          <w10:wrap anchorx="page" anchory="page"/>
        </v:line>
      </w:pict>
    </w:r>
    <w:r>
      <w:pict>
        <v:line id="_x0000_s2349" style="position:absolute;z-index:-14584;mso-position-horizontal-relative:page;mso-position-vertical-relative:page" from="250.25pt,69.6pt" to="250.25pt,74.6pt" strokecolor="#231f20" strokeweight=".32986mm">
          <w10:wrap anchorx="page" anchory="page"/>
        </v:line>
      </w:pict>
    </w:r>
    <w:r>
      <w:pict>
        <v:line id="_x0000_s2348" style="position:absolute;z-index:-14560;mso-position-horizontal-relative:page;mso-position-vertical-relative:page" from="252.75pt,69.6pt" to="252.75pt,74.6pt" strokecolor="#231f20" strokeweight=".32986mm">
          <w10:wrap anchorx="page" anchory="page"/>
        </v:line>
      </w:pict>
    </w:r>
    <w:r>
      <w:pict>
        <v:line id="_x0000_s2347" style="position:absolute;z-index:-14536;mso-position-horizontal-relative:page;mso-position-vertical-relative:page" from="255.3pt,69.6pt" to="255.3pt,74.6pt" strokecolor="#231f20" strokeweight=".32986mm">
          <w10:wrap anchorx="page" anchory="page"/>
        </v:line>
      </w:pict>
    </w:r>
    <w:r>
      <w:pict>
        <v:line id="_x0000_s2346" style="position:absolute;z-index:-14512;mso-position-horizontal-relative:page;mso-position-vertical-relative:page" from="257.8pt,69.6pt" to="257.8pt,74.6pt" strokecolor="#231f20" strokeweight=".32986mm">
          <w10:wrap anchorx="page" anchory="page"/>
        </v:line>
      </w:pict>
    </w:r>
    <w:r>
      <w:pict>
        <v:line id="_x0000_s2345" style="position:absolute;z-index:-14488;mso-position-horizontal-relative:page;mso-position-vertical-relative:page" from="260.3pt,69.6pt" to="260.3pt,74.6pt" strokecolor="#231f20" strokeweight=".32986mm">
          <w10:wrap anchorx="page" anchory="page"/>
        </v:line>
      </w:pict>
    </w:r>
    <w:r>
      <w:pict>
        <v:line id="_x0000_s2344" style="position:absolute;z-index:-14464;mso-position-horizontal-relative:page;mso-position-vertical-relative:page" from="262.8pt,69.6pt" to="262.8pt,74.6pt" strokecolor="#231f20" strokeweight=".32986mm">
          <w10:wrap anchorx="page" anchory="page"/>
        </v:line>
      </w:pict>
    </w:r>
    <w:r>
      <w:pict>
        <v:line id="_x0000_s2343" style="position:absolute;z-index:-14440;mso-position-horizontal-relative:page;mso-position-vertical-relative:page" from="265.3pt,69.6pt" to="265.3pt,74.6pt" strokecolor="#231f20" strokeweight=".32986mm">
          <w10:wrap anchorx="page" anchory="page"/>
        </v:line>
      </w:pict>
    </w:r>
    <w:r>
      <w:pict>
        <v:line id="_x0000_s2342" style="position:absolute;z-index:-14416;mso-position-horizontal-relative:page;mso-position-vertical-relative:page" from="267.85pt,69.6pt" to="267.85pt,74.6pt" strokecolor="#231f20" strokeweight=".32986mm">
          <w10:wrap anchorx="page" anchory="page"/>
        </v:line>
      </w:pict>
    </w:r>
    <w:r>
      <w:pict>
        <v:line id="_x0000_s2341" style="position:absolute;z-index:-14392;mso-position-horizontal-relative:page;mso-position-vertical-relative:page" from="270.35pt,69.6pt" to="270.35pt,74.6pt" strokecolor="#231f20" strokeweight=".32986mm">
          <w10:wrap anchorx="page" anchory="page"/>
        </v:line>
      </w:pict>
    </w:r>
    <w:r>
      <w:pict>
        <v:line id="_x0000_s2340" style="position:absolute;z-index:-14368;mso-position-horizontal-relative:page;mso-position-vertical-relative:page" from="272.85pt,69.6pt" to="272.85pt,74.6pt" strokecolor="#231f20" strokeweight=".32986mm">
          <w10:wrap anchorx="page" anchory="page"/>
        </v:line>
      </w:pict>
    </w:r>
    <w:r>
      <w:pict>
        <v:line id="_x0000_s2339" style="position:absolute;z-index:-14344;mso-position-horizontal-relative:page;mso-position-vertical-relative:page" from="275.35pt,69.6pt" to="275.35pt,74.6pt" strokecolor="#231f20" strokeweight=".32986mm">
          <w10:wrap anchorx="page" anchory="page"/>
        </v:line>
      </w:pict>
    </w:r>
    <w:r>
      <w:pict>
        <v:line id="_x0000_s2338" style="position:absolute;z-index:-14320;mso-position-horizontal-relative:page;mso-position-vertical-relative:page" from="277.85pt,69.6pt" to="277.85pt,74.6pt" strokecolor="#231f20" strokeweight=".32986mm">
          <w10:wrap anchorx="page" anchory="page"/>
        </v:line>
      </w:pict>
    </w:r>
    <w:r>
      <w:pict>
        <v:line id="_x0000_s2337" style="position:absolute;z-index:-14296;mso-position-horizontal-relative:page;mso-position-vertical-relative:page" from="280.4pt,69.6pt" to="280.4pt,74.6pt" strokecolor="#231f20" strokeweight=".32986mm">
          <w10:wrap anchorx="page" anchory="page"/>
        </v:line>
      </w:pict>
    </w:r>
    <w:r>
      <w:pict>
        <v:line id="_x0000_s2336" style="position:absolute;z-index:-14272;mso-position-horizontal-relative:page;mso-position-vertical-relative:page" from="282.9pt,69.6pt" to="282.9pt,74.6pt" strokecolor="#231f20" strokeweight=".32986mm">
          <w10:wrap anchorx="page" anchory="page"/>
        </v:line>
      </w:pict>
    </w:r>
    <w:r>
      <w:pict>
        <v:line id="_x0000_s2335" style="position:absolute;z-index:-14248;mso-position-horizontal-relative:page;mso-position-vertical-relative:page" from="285.4pt,69.6pt" to="285.4pt,74.6pt" strokecolor="#231f20" strokeweight=".32986mm">
          <w10:wrap anchorx="page" anchory="page"/>
        </v:line>
      </w:pict>
    </w:r>
    <w:r>
      <w:pict>
        <v:line id="_x0000_s2334" style="position:absolute;z-index:-14224;mso-position-horizontal-relative:page;mso-position-vertical-relative:page" from="287.9pt,69.6pt" to="287.9pt,74.6pt" strokecolor="#231f20" strokeweight=".32986mm">
          <w10:wrap anchorx="page" anchory="page"/>
        </v:line>
      </w:pict>
    </w:r>
    <w:r>
      <w:pict>
        <v:line id="_x0000_s2333" style="position:absolute;z-index:-14200;mso-position-horizontal-relative:page;mso-position-vertical-relative:page" from="290.45pt,69.6pt" to="290.45pt,74.6pt" strokecolor="#231f20" strokeweight=".32986mm">
          <w10:wrap anchorx="page" anchory="page"/>
        </v:line>
      </w:pict>
    </w:r>
    <w:r>
      <w:pict>
        <v:line id="_x0000_s2332" style="position:absolute;z-index:-14176;mso-position-horizontal-relative:page;mso-position-vertical-relative:page" from="292.95pt,69.6pt" to="292.95pt,74.6pt" strokecolor="#231f20" strokeweight=".32986mm">
          <w10:wrap anchorx="page" anchory="page"/>
        </v:line>
      </w:pict>
    </w:r>
    <w:r>
      <w:pict>
        <v:line id="_x0000_s2331" style="position:absolute;z-index:-14152;mso-position-horizontal-relative:page;mso-position-vertical-relative:page" from="295.45pt,69.6pt" to="295.45pt,74.6pt" strokecolor="#231f20" strokeweight=".32986mm">
          <w10:wrap anchorx="page" anchory="page"/>
        </v:line>
      </w:pict>
    </w:r>
    <w:r>
      <w:pict>
        <v:line id="_x0000_s2330" style="position:absolute;z-index:-14128;mso-position-horizontal-relative:page;mso-position-vertical-relative:page" from="297.95pt,69.6pt" to="297.95pt,74.6pt" strokecolor="#231f20" strokeweight=".32986mm">
          <w10:wrap anchorx="page" anchory="page"/>
        </v:line>
      </w:pict>
    </w:r>
    <w:r>
      <w:pict>
        <v:line id="_x0000_s2329" style="position:absolute;z-index:-14104;mso-position-horizontal-relative:page;mso-position-vertical-relative:page" from="300.45pt,69.6pt" to="300.45pt,74.6pt" strokecolor="#231f20" strokeweight=".32986mm">
          <w10:wrap anchorx="page" anchory="page"/>
        </v:line>
      </w:pict>
    </w:r>
    <w:r>
      <w:pict>
        <v:line id="_x0000_s2328" style="position:absolute;z-index:-14080;mso-position-horizontal-relative:page;mso-position-vertical-relative:page" from="303pt,69.6pt" to="303pt,74.6pt" strokecolor="#231f20" strokeweight=".32986mm">
          <w10:wrap anchorx="page" anchory="page"/>
        </v:line>
      </w:pict>
    </w:r>
    <w:r>
      <w:pict>
        <v:line id="_x0000_s2327" style="position:absolute;z-index:-14056;mso-position-horizontal-relative:page;mso-position-vertical-relative:page" from="305.5pt,69.6pt" to="305.5pt,74.6pt" strokecolor="#231f20" strokeweight=".32986mm">
          <w10:wrap anchorx="page" anchory="page"/>
        </v:line>
      </w:pict>
    </w:r>
    <w:r>
      <w:pict>
        <v:line id="_x0000_s2326" style="position:absolute;z-index:-14032;mso-position-horizontal-relative:page;mso-position-vertical-relative:page" from="308pt,69.6pt" to="308pt,74.6pt" strokecolor="#231f20" strokeweight=".32986mm">
          <w10:wrap anchorx="page" anchory="page"/>
        </v:line>
      </w:pict>
    </w:r>
    <w:r>
      <w:pict>
        <v:line id="_x0000_s2325" style="position:absolute;z-index:-14008;mso-position-horizontal-relative:page;mso-position-vertical-relative:page" from="310.5pt,69.6pt" to="310.5pt,74.6pt" strokecolor="#231f20" strokeweight=".32986mm">
          <w10:wrap anchorx="page" anchory="page"/>
        </v:line>
      </w:pict>
    </w:r>
    <w:r>
      <w:pict>
        <v:line id="_x0000_s2324" style="position:absolute;z-index:-13984;mso-position-horizontal-relative:page;mso-position-vertical-relative:page" from="313.05pt,69.6pt" to="313.05pt,74.6pt" strokecolor="#231f20" strokeweight=".32986mm">
          <w10:wrap anchorx="page" anchory="page"/>
        </v:line>
      </w:pict>
    </w:r>
    <w:r>
      <w:pict>
        <v:line id="_x0000_s2323" style="position:absolute;z-index:-13960;mso-position-horizontal-relative:page;mso-position-vertical-relative:page" from="315.55pt,69.6pt" to="315.55pt,74.6pt" strokecolor="#231f20" strokeweight=".32986mm">
          <w10:wrap anchorx="page" anchory="page"/>
        </v:line>
      </w:pict>
    </w:r>
    <w:r>
      <w:pict>
        <v:line id="_x0000_s2322" style="position:absolute;z-index:-13936;mso-position-horizontal-relative:page;mso-position-vertical-relative:page" from="318.05pt,69.6pt" to="318.05pt,74.6pt" strokecolor="#231f20" strokeweight=".32986mm">
          <w10:wrap anchorx="page" anchory="page"/>
        </v:line>
      </w:pict>
    </w:r>
    <w:r>
      <w:pict>
        <v:line id="_x0000_s2321" style="position:absolute;z-index:-13912;mso-position-horizontal-relative:page;mso-position-vertical-relative:page" from="320.55pt,69.6pt" to="320.55pt,74.6pt" strokecolor="#231f20" strokeweight=".32986mm">
          <w10:wrap anchorx="page" anchory="page"/>
        </v:line>
      </w:pict>
    </w:r>
    <w:r>
      <w:pict>
        <v:line id="_x0000_s2320" style="position:absolute;z-index:-13888;mso-position-horizontal-relative:page;mso-position-vertical-relative:page" from="323.05pt,69.6pt" to="323.05pt,74.6pt" strokecolor="#231f20" strokeweight=".32986mm">
          <w10:wrap anchorx="page" anchory="page"/>
        </v:line>
      </w:pict>
    </w:r>
    <w:r>
      <w:pict>
        <v:line id="_x0000_s2319" style="position:absolute;z-index:-13864;mso-position-horizontal-relative:page;mso-position-vertical-relative:page" from="325.6pt,69.6pt" to="325.6pt,74.6pt" strokecolor="#231f20" strokeweight=".32986mm">
          <w10:wrap anchorx="page" anchory="page"/>
        </v:line>
      </w:pict>
    </w:r>
    <w:r>
      <w:pict>
        <v:line id="_x0000_s2318" style="position:absolute;z-index:-13840;mso-position-horizontal-relative:page;mso-position-vertical-relative:page" from="328.1pt,69.6pt" to="328.1pt,74.6pt" strokecolor="#231f20" strokeweight=".32986mm">
          <w10:wrap anchorx="page" anchory="page"/>
        </v:line>
      </w:pict>
    </w:r>
    <w:r>
      <w:pict>
        <v:line id="_x0000_s2317" style="position:absolute;z-index:-13816;mso-position-horizontal-relative:page;mso-position-vertical-relative:page" from="330.6pt,69.6pt" to="330.6pt,74.6pt" strokecolor="#231f20" strokeweight=".32986mm">
          <w10:wrap anchorx="page" anchory="page"/>
        </v:line>
      </w:pict>
    </w:r>
    <w:r>
      <w:pict>
        <v:line id="_x0000_s2316" style="position:absolute;z-index:-13792;mso-position-horizontal-relative:page;mso-position-vertical-relative:page" from="333.1pt,69.6pt" to="333.1pt,74.6pt" strokecolor="#231f20" strokeweight=".32986mm">
          <w10:wrap anchorx="page" anchory="page"/>
        </v:line>
      </w:pict>
    </w:r>
    <w:r>
      <w:pict>
        <v:line id="_x0000_s2315" style="position:absolute;z-index:-13768;mso-position-horizontal-relative:page;mso-position-vertical-relative:page" from="335.6pt,69.6pt" to="335.6pt,74.6pt" strokecolor="#231f20" strokeweight=".32986mm">
          <w10:wrap anchorx="page" anchory="page"/>
        </v:line>
      </w:pict>
    </w:r>
    <w:r>
      <w:pict>
        <v:line id="_x0000_s2314" style="position:absolute;z-index:-13744;mso-position-horizontal-relative:page;mso-position-vertical-relative:page" from="338.15pt,69.6pt" to="338.15pt,74.6pt" strokecolor="#231f20" strokeweight=".32986mm">
          <w10:wrap anchorx="page" anchory="page"/>
        </v:line>
      </w:pict>
    </w:r>
    <w:r>
      <w:pict>
        <v:line id="_x0000_s2313" style="position:absolute;z-index:-13720;mso-position-horizontal-relative:page;mso-position-vertical-relative:page" from="340.65pt,69.6pt" to="340.65pt,74.6pt" strokecolor="#231f20" strokeweight=".32986mm">
          <w10:wrap anchorx="page" anchory="page"/>
        </v:line>
      </w:pict>
    </w:r>
    <w:r>
      <w:pict>
        <v:line id="_x0000_s2312" style="position:absolute;z-index:-13696;mso-position-horizontal-relative:page;mso-position-vertical-relative:page" from="343.15pt,69.6pt" to="343.15pt,74.6pt" strokecolor="#231f20" strokeweight=".32986mm">
          <w10:wrap anchorx="page" anchory="page"/>
        </v:line>
      </w:pict>
    </w:r>
    <w:r>
      <w:pict>
        <v:line id="_x0000_s2311" style="position:absolute;z-index:-13672;mso-position-horizontal-relative:page;mso-position-vertical-relative:page" from="345.65pt,69.6pt" to="345.65pt,74.6pt" strokecolor="#231f20" strokeweight=".32986mm">
          <w10:wrap anchorx="page" anchory="page"/>
        </v:line>
      </w:pict>
    </w:r>
    <w:r>
      <w:pict>
        <v:line id="_x0000_s2310" style="position:absolute;z-index:-13648;mso-position-horizontal-relative:page;mso-position-vertical-relative:page" from="348.2pt,69.6pt" to="348.2pt,74.6pt" strokecolor="#231f20" strokeweight=".32986mm">
          <w10:wrap anchorx="page" anchory="page"/>
        </v:line>
      </w:pict>
    </w:r>
    <w:r>
      <w:pict>
        <v:line id="_x0000_s2309" style="position:absolute;z-index:-13624;mso-position-horizontal-relative:page;mso-position-vertical-relative:page" from="350.7pt,69.6pt" to="350.7pt,74.6pt" strokecolor="#231f20" strokeweight=".32986mm">
          <w10:wrap anchorx="page" anchory="page"/>
        </v:line>
      </w:pict>
    </w:r>
    <w:r>
      <w:pict>
        <v:line id="_x0000_s2308" style="position:absolute;z-index:-13600;mso-position-horizontal-relative:page;mso-position-vertical-relative:page" from="353.2pt,69.6pt" to="353.2pt,74.6pt" strokecolor="#231f20" strokeweight=".32986mm">
          <w10:wrap anchorx="page" anchory="page"/>
        </v:line>
      </w:pict>
    </w:r>
    <w:r>
      <w:pict>
        <v:line id="_x0000_s2307" style="position:absolute;z-index:-13576;mso-position-horizontal-relative:page;mso-position-vertical-relative:page" from="355.7pt,69.6pt" to="355.7pt,74.6pt" strokecolor="#231f20" strokeweight=".32986mm">
          <w10:wrap anchorx="page" anchory="page"/>
        </v:line>
      </w:pict>
    </w:r>
    <w:r>
      <w:pict>
        <v:line id="_x0000_s2306" style="position:absolute;z-index:-13552;mso-position-horizontal-relative:page;mso-position-vertical-relative:page" from="358.2pt,69.6pt" to="358.2pt,74.6pt" strokecolor="#231f20" strokeweight=".32986mm">
          <w10:wrap anchorx="page" anchory="page"/>
        </v:line>
      </w:pict>
    </w:r>
    <w:r>
      <w:pict>
        <v:line id="_x0000_s2305" style="position:absolute;z-index:-13528;mso-position-horizontal-relative:page;mso-position-vertical-relative:page" from="360.75pt,69.6pt" to="360.75pt,74.6pt" strokecolor="#231f20" strokeweight=".32986mm">
          <w10:wrap anchorx="page" anchory="page"/>
        </v:line>
      </w:pict>
    </w:r>
    <w:r>
      <w:pict>
        <v:line id="_x0000_s2304" style="position:absolute;z-index:-13504;mso-position-horizontal-relative:page;mso-position-vertical-relative:page" from="363.25pt,69.6pt" to="363.25pt,74.6pt" strokecolor="#231f20" strokeweight=".32986mm">
          <w10:wrap anchorx="page" anchory="page"/>
        </v:line>
      </w:pict>
    </w:r>
    <w:r>
      <w:pict>
        <v:line id="_x0000_s2303" style="position:absolute;z-index:-13480;mso-position-horizontal-relative:page;mso-position-vertical-relative:page" from="365.75pt,69.6pt" to="365.75pt,74.6pt" strokecolor="#231f20" strokeweight=".32986mm">
          <w10:wrap anchorx="page" anchory="page"/>
        </v:line>
      </w:pict>
    </w:r>
    <w:r>
      <w:pict>
        <v:line id="_x0000_s2302" style="position:absolute;z-index:-13456;mso-position-horizontal-relative:page;mso-position-vertical-relative:page" from="368.25pt,69.6pt" to="368.25pt,74.6pt" strokecolor="#231f20" strokeweight=".32986mm">
          <w10:wrap anchorx="page" anchory="page"/>
        </v:line>
      </w:pict>
    </w:r>
    <w:r>
      <w:pict>
        <v:line id="_x0000_s2301" style="position:absolute;z-index:-13432;mso-position-horizontal-relative:page;mso-position-vertical-relative:page" from="370.8pt,69.6pt" to="370.8pt,74.6pt" strokecolor="#231f20" strokeweight=".32986mm">
          <w10:wrap anchorx="page" anchory="page"/>
        </v:line>
      </w:pict>
    </w:r>
    <w:r>
      <w:pict>
        <v:line id="_x0000_s2300" style="position:absolute;z-index:-13408;mso-position-horizontal-relative:page;mso-position-vertical-relative:page" from="373.3pt,69.6pt" to="373.3pt,74.6pt" strokecolor="#231f20" strokeweight=".32986mm">
          <w10:wrap anchorx="page" anchory="page"/>
        </v:line>
      </w:pict>
    </w:r>
    <w:r>
      <w:pict>
        <v:line id="_x0000_s2299" style="position:absolute;z-index:-13384;mso-position-horizontal-relative:page;mso-position-vertical-relative:page" from="375.8pt,69.6pt" to="375.8pt,74.6pt" strokecolor="#231f20" strokeweight=".32986mm">
          <w10:wrap anchorx="page" anchory="page"/>
        </v:line>
      </w:pict>
    </w:r>
    <w:r>
      <w:pict>
        <v:line id="_x0000_s2298" style="position:absolute;z-index:-13360;mso-position-horizontal-relative:page;mso-position-vertical-relative:page" from="378.3pt,69.6pt" to="378.3pt,74.6pt" strokecolor="#231f20" strokeweight=".32986mm">
          <w10:wrap anchorx="page" anchory="page"/>
        </v:line>
      </w:pict>
    </w:r>
    <w:r>
      <w:pict>
        <v:line id="_x0000_s2297" style="position:absolute;z-index:-13336;mso-position-horizontal-relative:page;mso-position-vertical-relative:page" from="380.8pt,69.6pt" to="380.8pt,74.6pt" strokecolor="#231f20" strokeweight=".32986mm">
          <w10:wrap anchorx="page" anchory="page"/>
        </v:line>
      </w:pict>
    </w:r>
    <w:r>
      <w:pict>
        <v:line id="_x0000_s2296" style="position:absolute;z-index:-13312;mso-position-horizontal-relative:page;mso-position-vertical-relative:page" from="383.35pt,69.6pt" to="383.35pt,74.6pt" strokecolor="#231f20" strokeweight=".32986mm">
          <w10:wrap anchorx="page" anchory="page"/>
        </v:line>
      </w:pict>
    </w:r>
    <w:r>
      <w:pict>
        <v:line id="_x0000_s2295" style="position:absolute;z-index:-13288;mso-position-horizontal-relative:page;mso-position-vertical-relative:page" from="385.85pt,69.6pt" to="385.85pt,74.6pt" strokecolor="#231f20" strokeweight=".32986mm">
          <w10:wrap anchorx="page" anchory="page"/>
        </v:line>
      </w:pict>
    </w:r>
    <w:r>
      <w:pict>
        <v:line id="_x0000_s2294" style="position:absolute;z-index:-13264;mso-position-horizontal-relative:page;mso-position-vertical-relative:page" from="388.35pt,69.6pt" to="388.35pt,74.6pt" strokecolor="#231f20" strokeweight=".32986mm">
          <w10:wrap anchorx="page" anchory="page"/>
        </v:line>
      </w:pict>
    </w:r>
    <w:r>
      <w:pict>
        <v:line id="_x0000_s2293" style="position:absolute;z-index:-13240;mso-position-horizontal-relative:page;mso-position-vertical-relative:page" from="390.85pt,69.6pt" to="390.85pt,74.6pt" strokecolor="#231f20" strokeweight=".32986mm">
          <w10:wrap anchorx="page" anchory="page"/>
        </v:line>
      </w:pict>
    </w:r>
    <w:r>
      <w:pict>
        <v:line id="_x0000_s2292" style="position:absolute;z-index:-13216;mso-position-horizontal-relative:page;mso-position-vertical-relative:page" from="393.4pt,69.6pt" to="393.4pt,74.6pt" strokecolor="#231f20" strokeweight=".32986mm">
          <w10:wrap anchorx="page" anchory="page"/>
        </v:line>
      </w:pict>
    </w:r>
    <w:r>
      <w:pict>
        <v:line id="_x0000_s2291" style="position:absolute;z-index:-13192;mso-position-horizontal-relative:page;mso-position-vertical-relative:page" from="395.9pt,69.6pt" to="395.9pt,74.6pt" strokecolor="#231f20" strokeweight=".32986mm">
          <w10:wrap anchorx="page" anchory="page"/>
        </v:line>
      </w:pict>
    </w:r>
    <w:r>
      <w:pict>
        <v:line id="_x0000_s2290" style="position:absolute;z-index:-13168;mso-position-horizontal-relative:page;mso-position-vertical-relative:page" from="398.4pt,69.6pt" to="398.4pt,74.6pt" strokecolor="#231f20" strokeweight=".32986mm">
          <w10:wrap anchorx="page" anchory="page"/>
        </v:line>
      </w:pict>
    </w:r>
    <w:r>
      <w:pict>
        <v:line id="_x0000_s2289" style="position:absolute;z-index:-13144;mso-position-horizontal-relative:page;mso-position-vertical-relative:page" from="400.9pt,69.6pt" to="400.9pt,74.6pt" strokecolor="#231f20" strokeweight=".32986mm">
          <w10:wrap anchorx="page" anchory="page"/>
        </v:line>
      </w:pict>
    </w:r>
    <w:r>
      <w:pict>
        <v:line id="_x0000_s2288" style="position:absolute;z-index:-13120;mso-position-horizontal-relative:page;mso-position-vertical-relative:page" from="403.4pt,69.6pt" to="403.4pt,74.6pt" strokecolor="#231f20" strokeweight=".32986mm">
          <w10:wrap anchorx="page" anchory="page"/>
        </v:line>
      </w:pict>
    </w:r>
    <w:r>
      <w:pict>
        <v:line id="_x0000_s2287" style="position:absolute;z-index:-13096;mso-position-horizontal-relative:page;mso-position-vertical-relative:page" from="405.95pt,69.6pt" to="405.95pt,74.6pt" strokecolor="#231f20" strokeweight=".32986mm">
          <w10:wrap anchorx="page" anchory="page"/>
        </v:line>
      </w:pict>
    </w:r>
    <w:r>
      <w:pict>
        <v:line id="_x0000_s2286" style="position:absolute;z-index:-13072;mso-position-horizontal-relative:page;mso-position-vertical-relative:page" from="408.45pt,69.6pt" to="408.45pt,74.6pt" strokecolor="#231f20" strokeweight=".32986mm">
          <w10:wrap anchorx="page" anchory="page"/>
        </v:line>
      </w:pict>
    </w:r>
    <w:r>
      <w:pict>
        <v:line id="_x0000_s2285" style="position:absolute;z-index:-13048;mso-position-horizontal-relative:page;mso-position-vertical-relative:page" from="410.95pt,69.6pt" to="410.95pt,74.6pt" strokecolor="#231f20" strokeweight=".32986mm">
          <w10:wrap anchorx="page" anchory="page"/>
        </v:line>
      </w:pict>
    </w:r>
    <w:r>
      <w:pict>
        <v:line id="_x0000_s2284" style="position:absolute;z-index:-13024;mso-position-horizontal-relative:page;mso-position-vertical-relative:page" from="413.45pt,69.6pt" to="413.45pt,74.6pt" strokecolor="#231f20" strokeweight=".32986mm">
          <w10:wrap anchorx="page" anchory="page"/>
        </v:line>
      </w:pict>
    </w:r>
    <w:r>
      <w:pict>
        <v:line id="_x0000_s2283" style="position:absolute;z-index:-13000;mso-position-horizontal-relative:page;mso-position-vertical-relative:page" from="415.95pt,69.6pt" to="415.95pt,74.6pt" strokecolor="#231f20" strokeweight=".32986mm">
          <w10:wrap anchorx="page" anchory="page"/>
        </v:line>
      </w:pict>
    </w:r>
    <w:r>
      <w:pict>
        <v:line id="_x0000_s2282" style="position:absolute;z-index:-12976;mso-position-horizontal-relative:page;mso-position-vertical-relative:page" from="418.5pt,69.6pt" to="418.5pt,74.6pt" strokecolor="#231f20" strokeweight=".32986mm">
          <w10:wrap anchorx="page" anchory="page"/>
        </v:line>
      </w:pict>
    </w:r>
    <w:r>
      <w:pict>
        <v:line id="_x0000_s2281" style="position:absolute;z-index:-12952;mso-position-horizontal-relative:page;mso-position-vertical-relative:page" from="421pt,69.6pt" to="421pt,74.6pt" strokecolor="#231f20" strokeweight=".32986mm">
          <w10:wrap anchorx="page" anchory="page"/>
        </v:line>
      </w:pict>
    </w:r>
    <w:r>
      <w:pict>
        <v:line id="_x0000_s2280" style="position:absolute;z-index:-12928;mso-position-horizontal-relative:page;mso-position-vertical-relative:page" from="423.5pt,69.6pt" to="423.5pt,74.6pt" strokecolor="#231f20" strokeweight=".32986mm">
          <w10:wrap anchorx="page" anchory="page"/>
        </v:line>
      </w:pict>
    </w:r>
    <w:r>
      <w:pict>
        <v:line id="_x0000_s2279" style="position:absolute;z-index:-12904;mso-position-horizontal-relative:page;mso-position-vertical-relative:page" from="426pt,69.6pt" to="426pt,74.6pt" strokecolor="#231f20" strokeweight=".32986mm">
          <w10:wrap anchorx="page" anchory="page"/>
        </v:line>
      </w:pict>
    </w:r>
    <w:r>
      <w:pict>
        <v:line id="_x0000_s2278" style="position:absolute;z-index:-12880;mso-position-horizontal-relative:page;mso-position-vertical-relative:page" from="428.55pt,69.6pt" to="428.55pt,74.6pt" strokecolor="#231f20" strokeweight=".32986mm">
          <w10:wrap anchorx="page" anchory="page"/>
        </v:line>
      </w:pict>
    </w:r>
    <w:r>
      <w:pict>
        <v:line id="_x0000_s2277" style="position:absolute;z-index:-12856;mso-position-horizontal-relative:page;mso-position-vertical-relative:page" from="431.05pt,69.6pt" to="431.05pt,74.6pt" strokecolor="#231f20" strokeweight=".32986mm">
          <w10:wrap anchorx="page" anchory="page"/>
        </v:line>
      </w:pict>
    </w:r>
    <w:r>
      <w:pict>
        <v:line id="_x0000_s2276" style="position:absolute;z-index:-12832;mso-position-horizontal-relative:page;mso-position-vertical-relative:page" from="433.55pt,69.6pt" to="433.55pt,74.6pt" strokecolor="#231f20" strokeweight=".32986mm">
          <w10:wrap anchorx="page" anchory="page"/>
        </v:line>
      </w:pict>
    </w:r>
    <w:r>
      <w:pict>
        <v:line id="_x0000_s2275" style="position:absolute;z-index:-12808;mso-position-horizontal-relative:page;mso-position-vertical-relative:page" from="436.05pt,69.6pt" to="436.05pt,74.6pt" strokecolor="#231f20" strokeweight=".32986mm">
          <w10:wrap anchorx="page" anchory="page"/>
        </v:line>
      </w:pict>
    </w:r>
    <w:r>
      <w:pict>
        <v:line id="_x0000_s2274" style="position:absolute;z-index:-12784;mso-position-horizontal-relative:page;mso-position-vertical-relative:page" from="438.55pt,69.6pt" to="438.55pt,74.6pt" strokecolor="#231f20" strokeweight=".32986mm">
          <w10:wrap anchorx="page" anchory="page"/>
        </v:line>
      </w:pict>
    </w:r>
    <w:r>
      <w:pict>
        <v:line id="_x0000_s2273" style="position:absolute;z-index:-12760;mso-position-horizontal-relative:page;mso-position-vertical-relative:page" from="441.1pt,69.6pt" to="441.1pt,74.6pt" strokecolor="#231f20" strokeweight=".32986mm">
          <w10:wrap anchorx="page" anchory="page"/>
        </v:line>
      </w:pict>
    </w:r>
    <w:r>
      <w:pict>
        <v:line id="_x0000_s2272" style="position:absolute;z-index:-12736;mso-position-horizontal-relative:page;mso-position-vertical-relative:page" from="443.6pt,69.6pt" to="443.6pt,74.6pt" strokecolor="#231f20" strokeweight=".32986mm">
          <w10:wrap anchorx="page" anchory="page"/>
        </v:line>
      </w:pict>
    </w:r>
    <w:r>
      <w:pict>
        <v:line id="_x0000_s2271" style="position:absolute;z-index:-12712;mso-position-horizontal-relative:page;mso-position-vertical-relative:page" from="446.1pt,69.6pt" to="446.1pt,74.6pt" strokecolor="#231f20" strokeweight=".32986mm">
          <w10:wrap anchorx="page" anchory="page"/>
        </v:line>
      </w:pict>
    </w:r>
    <w:r>
      <w:pict>
        <v:line id="_x0000_s2270" style="position:absolute;z-index:-12688;mso-position-horizontal-relative:page;mso-position-vertical-relative:page" from="448.6pt,69.6pt" to="448.6pt,74.6pt" strokecolor="#231f20" strokeweight=".32986mm">
          <w10:wrap anchorx="page" anchory="page"/>
        </v:line>
      </w:pict>
    </w:r>
    <w:r>
      <w:pict>
        <v:line id="_x0000_s2269" style="position:absolute;z-index:-12664;mso-position-horizontal-relative:page;mso-position-vertical-relative:page" from="451.15pt,69.6pt" to="451.15pt,74.6pt" strokecolor="#231f20" strokeweight=".32986mm">
          <w10:wrap anchorx="page" anchory="page"/>
        </v:line>
      </w:pict>
    </w:r>
    <w:r>
      <w:pict>
        <v:line id="_x0000_s2268" style="position:absolute;z-index:-12640;mso-position-horizontal-relative:page;mso-position-vertical-relative:page" from="453.65pt,69.6pt" to="453.65pt,74.6pt" strokecolor="#231f20" strokeweight=".32986mm">
          <w10:wrap anchorx="page" anchory="page"/>
        </v:line>
      </w:pict>
    </w:r>
    <w:r>
      <w:pict>
        <v:line id="_x0000_s2267" style="position:absolute;z-index:-12616;mso-position-horizontal-relative:page;mso-position-vertical-relative:page" from="456.15pt,69.6pt" to="456.15pt,74.6pt" strokecolor="#231f20" strokeweight=".32986mm">
          <w10:wrap anchorx="page" anchory="page"/>
        </v:line>
      </w:pict>
    </w:r>
    <w:r>
      <w:pict>
        <v:line id="_x0000_s2266" style="position:absolute;z-index:-12592;mso-position-horizontal-relative:page;mso-position-vertical-relative:page" from="458.65pt,69.6pt" to="458.65pt,74.6pt" strokecolor="#231f20" strokeweight=".32986mm">
          <w10:wrap anchorx="page" anchory="page"/>
        </v:line>
      </w:pict>
    </w:r>
    <w:r>
      <w:pict>
        <v:line id="_x0000_s2265" style="position:absolute;z-index:-12568;mso-position-horizontal-relative:page;mso-position-vertical-relative:page" from="461.15pt,69.6pt" to="461.15pt,74.6pt" strokecolor="#231f20" strokeweight=".32986mm">
          <w10:wrap anchorx="page" anchory="page"/>
        </v:line>
      </w:pict>
    </w:r>
    <w:r>
      <w:pict>
        <v:line id="_x0000_s2264" style="position:absolute;z-index:-12544;mso-position-horizontal-relative:page;mso-position-vertical-relative:page" from="463.7pt,69.6pt" to="463.7pt,74.6pt" strokecolor="#231f20" strokeweight=".32986mm">
          <w10:wrap anchorx="page" anchory="page"/>
        </v:line>
      </w:pict>
    </w:r>
    <w:r>
      <w:pict>
        <v:line id="_x0000_s2263" style="position:absolute;z-index:-12520;mso-position-horizontal-relative:page;mso-position-vertical-relative:page" from="466.2pt,69.6pt" to="466.2pt,74.6pt" strokecolor="#231f20" strokeweight=".32986mm">
          <w10:wrap anchorx="page" anchory="page"/>
        </v:line>
      </w:pict>
    </w:r>
    <w:r>
      <w:pict>
        <v:line id="_x0000_s2262" style="position:absolute;z-index:-12496;mso-position-horizontal-relative:page;mso-position-vertical-relative:page" from="468.7pt,69.6pt" to="468.7pt,74.6pt" strokecolor="#231f20" strokeweight=".32986mm">
          <w10:wrap anchorx="page" anchory="page"/>
        </v:line>
      </w:pict>
    </w:r>
    <w:r>
      <w:pict>
        <v:line id="_x0000_s2261" style="position:absolute;z-index:-12472;mso-position-horizontal-relative:page;mso-position-vertical-relative:page" from="471.2pt,69.6pt" to="471.2pt,74.6pt" strokecolor="#231f20" strokeweight=".32986mm">
          <w10:wrap anchorx="page" anchory="page"/>
        </v:line>
      </w:pict>
    </w:r>
    <w:r>
      <w:pict>
        <v:line id="_x0000_s2260" style="position:absolute;z-index:-12448;mso-position-horizontal-relative:page;mso-position-vertical-relative:page" from="473.7pt,69.6pt" to="473.7pt,74.6pt" strokecolor="#231f20" strokeweight=".32986mm">
          <w10:wrap anchorx="page" anchory="page"/>
        </v:line>
      </w:pict>
    </w:r>
    <w:r>
      <w:pict>
        <v:line id="_x0000_s2259" style="position:absolute;z-index:-12424;mso-position-horizontal-relative:page;mso-position-vertical-relative:page" from="476.25pt,69.6pt" to="476.25pt,74.6pt" strokecolor="#231f20" strokeweight=".32986mm">
          <w10:wrap anchorx="page" anchory="page"/>
        </v:line>
      </w:pict>
    </w:r>
    <w:r>
      <w:pict>
        <v:line id="_x0000_s2258" style="position:absolute;z-index:-12400;mso-position-horizontal-relative:page;mso-position-vertical-relative:page" from="478.75pt,69.6pt" to="478.75pt,74.6pt" strokecolor="#231f20" strokeweight=".32986mm">
          <w10:wrap anchorx="page" anchory="page"/>
        </v:line>
      </w:pict>
    </w:r>
    <w:r>
      <w:pict>
        <v:line id="_x0000_s2257" style="position:absolute;z-index:-12376;mso-position-horizontal-relative:page;mso-position-vertical-relative:page" from="481.25pt,69.6pt" to="481.25pt,74.6pt" strokecolor="#231f20" strokeweight=".32986mm">
          <w10:wrap anchorx="page" anchory="page"/>
        </v:line>
      </w:pict>
    </w:r>
    <w:r>
      <w:pict>
        <v:line id="_x0000_s2256" style="position:absolute;z-index:-12352;mso-position-horizontal-relative:page;mso-position-vertical-relative:page" from="483.75pt,69.6pt" to="483.75pt,74.6pt" strokecolor="#231f20" strokeweight=".32986mm">
          <w10:wrap anchorx="page" anchory="page"/>
        </v:line>
      </w:pict>
    </w:r>
    <w:r>
      <w:pict>
        <v:line id="_x0000_s2255" style="position:absolute;z-index:-12328;mso-position-horizontal-relative:page;mso-position-vertical-relative:page" from="486.3pt,69.6pt" to="486.3pt,74.6pt" strokecolor="#231f20" strokeweight=".32986mm">
          <w10:wrap anchorx="page" anchory="page"/>
        </v:line>
      </w:pict>
    </w:r>
    <w:r>
      <w:pict>
        <v:line id="_x0000_s2254" style="position:absolute;z-index:-12304;mso-position-horizontal-relative:page;mso-position-vertical-relative:page" from="488.8pt,69.6pt" to="488.8pt,74.6pt" strokecolor="#231f20" strokeweight=".32986mm">
          <w10:wrap anchorx="page" anchory="page"/>
        </v:line>
      </w:pict>
    </w:r>
    <w:r>
      <w:pict>
        <v:line id="_x0000_s2253" style="position:absolute;z-index:-12280;mso-position-horizontal-relative:page;mso-position-vertical-relative:page" from="491.3pt,69.6pt" to="491.3pt,74.6pt" strokecolor="#231f20" strokeweight=".32986mm">
          <w10:wrap anchorx="page" anchory="page"/>
        </v:line>
      </w:pict>
    </w:r>
    <w:r>
      <w:pict>
        <v:line id="_x0000_s2252" style="position:absolute;z-index:-12256;mso-position-horizontal-relative:page;mso-position-vertical-relative:page" from="493.8pt,69.6pt" to="493.8pt,74.6pt" strokecolor="#231f20" strokeweight=".32986mm">
          <w10:wrap anchorx="page" anchory="page"/>
        </v:line>
      </w:pict>
    </w:r>
    <w:r>
      <w:pict>
        <v:line id="_x0000_s2251" style="position:absolute;z-index:-12232;mso-position-horizontal-relative:page;mso-position-vertical-relative:page" from="496.3pt,69.6pt" to="496.3pt,74.6pt" strokecolor="#231f20" strokeweight=".32986mm">
          <w10:wrap anchorx="page" anchory="page"/>
        </v:line>
      </w:pict>
    </w:r>
    <w:r>
      <w:pict>
        <v:line id="_x0000_s2250" style="position:absolute;z-index:-12208;mso-position-horizontal-relative:page;mso-position-vertical-relative:page" from="498.85pt,69.6pt" to="498.85pt,74.6pt" strokecolor="#231f20" strokeweight=".32986mm">
          <w10:wrap anchorx="page" anchory="page"/>
        </v:line>
      </w:pict>
    </w:r>
    <w:r>
      <w:pict>
        <v:line id="_x0000_s2249" style="position:absolute;z-index:-12184;mso-position-horizontal-relative:page;mso-position-vertical-relative:page" from="501.35pt,69.6pt" to="501.35pt,74.6pt" strokecolor="#231f20" strokeweight=".32986mm">
          <w10:wrap anchorx="page" anchory="page"/>
        </v:line>
      </w:pict>
    </w:r>
    <w:r>
      <w:pict>
        <v:line id="_x0000_s2248" style="position:absolute;z-index:-12160;mso-position-horizontal-relative:page;mso-position-vertical-relative:page" from="503.85pt,69.6pt" to="503.85pt,74.6pt" strokecolor="#231f20" strokeweight=".32986mm">
          <w10:wrap anchorx="page" anchory="page"/>
        </v:line>
      </w:pict>
    </w:r>
    <w:r>
      <w:pict>
        <v:line id="_x0000_s2247" style="position:absolute;z-index:-12136;mso-position-horizontal-relative:page;mso-position-vertical-relative:page" from="506.35pt,69.6pt" to="506.35pt,74.6pt" strokecolor="#231f20" strokeweight=".32986mm">
          <w10:wrap anchorx="page" anchory="page"/>
        </v:line>
      </w:pict>
    </w:r>
    <w:r>
      <w:pict>
        <v:line id="_x0000_s2246" style="position:absolute;z-index:-12112;mso-position-horizontal-relative:page;mso-position-vertical-relative:page" from="508.9pt,69.6pt" to="508.9pt,74.6pt" strokecolor="#231f20" strokeweight=".32986mm">
          <w10:wrap anchorx="page" anchory="page"/>
        </v:line>
      </w:pict>
    </w:r>
    <w:r>
      <w:pict>
        <v:line id="_x0000_s2245" style="position:absolute;z-index:-12088;mso-position-horizontal-relative:page;mso-position-vertical-relative:page" from="511.4pt,69.6pt" to="511.4pt,74.6pt" strokecolor="#231f20" strokeweight=".32986mm">
          <w10:wrap anchorx="page" anchory="page"/>
        </v:line>
      </w:pict>
    </w:r>
    <w:r>
      <w:pict>
        <v:line id="_x0000_s2244" style="position:absolute;z-index:-12064;mso-position-horizontal-relative:page;mso-position-vertical-relative:page" from="513.9pt,69.6pt" to="513.9pt,74.6pt" strokecolor="#231f20" strokeweight=".32986mm">
          <w10:wrap anchorx="page" anchory="page"/>
        </v:line>
      </w:pict>
    </w:r>
    <w:r>
      <w:pict>
        <v:line id="_x0000_s2243" style="position:absolute;z-index:-12040;mso-position-horizontal-relative:page;mso-position-vertical-relative:page" from="516.4pt,69.6pt" to="516.4pt,74.6pt" strokecolor="#231f20" strokeweight=".32986mm">
          <w10:wrap anchorx="page" anchory="page"/>
        </v:line>
      </w:pict>
    </w:r>
    <w:r>
      <w:pict>
        <v:line id="_x0000_s2242" style="position:absolute;z-index:-12016;mso-position-horizontal-relative:page;mso-position-vertical-relative:page" from="518.9pt,69.6pt" to="518.9pt,74.6pt" strokecolor="#231f20" strokeweight=".32986mm">
          <w10:wrap anchorx="page" anchory="page"/>
        </v:line>
      </w:pict>
    </w:r>
    <w:r>
      <w:pict>
        <v:line id="_x0000_s2241" style="position:absolute;z-index:-11992;mso-position-horizontal-relative:page;mso-position-vertical-relative:page" from="521.45pt,69.6pt" to="521.45pt,74.6pt" strokecolor="#231f20" strokeweight=".32986mm">
          <w10:wrap anchorx="page" anchory="page"/>
        </v:line>
      </w:pict>
    </w:r>
    <w:r>
      <w:pict>
        <v:line id="_x0000_s2240" style="position:absolute;z-index:-11968;mso-position-horizontal-relative:page;mso-position-vertical-relative:page" from="523.95pt,69.6pt" to="523.95pt,74.6pt" strokecolor="#231f20" strokeweight=".32986mm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39" type="#_x0000_t202" style="position:absolute;margin-left:75.55pt;margin-top:49.4pt;width:38.45pt;height:21.7pt;z-index:-11944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9"/>
                  <w:ind w:left="20"/>
                  <w:rPr>
                    <w:rFonts w:ascii="Monotype Corsiva" w:hAnsi="Monotype Corsiva"/>
                    <w:i/>
                    <w:sz w:val="36"/>
                  </w:rPr>
                </w:pPr>
                <w:r>
                  <w:rPr>
                    <w:rFonts w:ascii="Monotype Corsiva" w:hAnsi="Monotype Corsiva"/>
                    <w:i/>
                    <w:color w:val="231F20"/>
                    <w:sz w:val="36"/>
                  </w:rPr>
                  <w:t>Гілея</w:t>
                </w:r>
              </w:p>
            </w:txbxContent>
          </v:textbox>
          <w10:wrap anchorx="page" anchory="page"/>
        </v:shape>
      </w:pict>
    </w:r>
    <w:r>
      <w:pict>
        <v:shape id="_x0000_s2238" type="#_x0000_t202" style="position:absolute;margin-left:466.3pt;margin-top:50.6pt;width:59.15pt;height:14.3pt;z-index:-11920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13"/>
                  <w:ind w:left="20"/>
                  <w:rPr>
                    <w:rFonts w:ascii="Arial" w:hAnsi="Arial"/>
                    <w:i/>
                  </w:rPr>
                </w:pPr>
                <w:r>
                  <w:rPr>
                    <w:rFonts w:ascii="Arial" w:hAnsi="Arial"/>
                    <w:i/>
                    <w:color w:val="231F20"/>
                  </w:rPr>
                  <w:t>Випуск 154</w:t>
                </w:r>
              </w:p>
            </w:txbxContent>
          </v:textbox>
          <w10:wrap anchorx="page" anchory="page"/>
        </v:shape>
      </w:pict>
    </w:r>
    <w:r>
      <w:pict>
        <v:shape id="_x0000_s2237" type="#_x0000_t202" style="position:absolute;margin-left:240.15pt;margin-top:52.5pt;width:120.65pt;height:15.3pt;z-index:-11896;mso-position-horizontal-relative:page;mso-position-vertical-relative:page" filled="f" stroked="f">
          <v:textbox inset="0,0,0,0">
            <w:txbxContent>
              <w:p w:rsidR="009C635E" w:rsidRDefault="000E6BD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color w:val="231F20"/>
                    <w:sz w:val="24"/>
                  </w:rPr>
                  <w:t xml:space="preserve">ПОЛІТИЧНІ </w:t>
                </w:r>
                <w:r>
                  <w:rPr>
                    <w:b/>
                    <w:color w:val="231F20"/>
                    <w:spacing w:val="-5"/>
                    <w:sz w:val="24"/>
                  </w:rPr>
                  <w:t>НАУКИ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36A1B"/>
    <w:multiLevelType w:val="hybridMultilevel"/>
    <w:tmpl w:val="C130CB16"/>
    <w:lvl w:ilvl="0" w:tplc="AC76D0F4">
      <w:numFmt w:val="bullet"/>
      <w:lvlText w:val="–"/>
      <w:lvlJc w:val="left"/>
      <w:pPr>
        <w:ind w:left="230" w:hanging="139"/>
      </w:pPr>
      <w:rPr>
        <w:rFonts w:ascii="Times New Roman" w:eastAsia="Times New Roman" w:hAnsi="Times New Roman" w:cs="Times New Roman" w:hint="default"/>
        <w:color w:val="231F20"/>
        <w:w w:val="100"/>
        <w:sz w:val="20"/>
        <w:szCs w:val="20"/>
      </w:rPr>
    </w:lvl>
    <w:lvl w:ilvl="1" w:tplc="BF747540">
      <w:numFmt w:val="bullet"/>
      <w:lvlText w:val="•"/>
      <w:lvlJc w:val="left"/>
      <w:pPr>
        <w:ind w:left="686" w:hanging="139"/>
      </w:pPr>
      <w:rPr>
        <w:rFonts w:hint="default"/>
      </w:rPr>
    </w:lvl>
    <w:lvl w:ilvl="2" w:tplc="8632AE08">
      <w:numFmt w:val="bullet"/>
      <w:lvlText w:val="•"/>
      <w:lvlJc w:val="left"/>
      <w:pPr>
        <w:ind w:left="1133" w:hanging="139"/>
      </w:pPr>
      <w:rPr>
        <w:rFonts w:hint="default"/>
      </w:rPr>
    </w:lvl>
    <w:lvl w:ilvl="3" w:tplc="1B34EC18">
      <w:numFmt w:val="bullet"/>
      <w:lvlText w:val="•"/>
      <w:lvlJc w:val="left"/>
      <w:pPr>
        <w:ind w:left="1579" w:hanging="139"/>
      </w:pPr>
      <w:rPr>
        <w:rFonts w:hint="default"/>
      </w:rPr>
    </w:lvl>
    <w:lvl w:ilvl="4" w:tplc="0DDCFAF4">
      <w:numFmt w:val="bullet"/>
      <w:lvlText w:val="•"/>
      <w:lvlJc w:val="left"/>
      <w:pPr>
        <w:ind w:left="2026" w:hanging="139"/>
      </w:pPr>
      <w:rPr>
        <w:rFonts w:hint="default"/>
      </w:rPr>
    </w:lvl>
    <w:lvl w:ilvl="5" w:tplc="18E8C2EC">
      <w:numFmt w:val="bullet"/>
      <w:lvlText w:val="•"/>
      <w:lvlJc w:val="left"/>
      <w:pPr>
        <w:ind w:left="2472" w:hanging="139"/>
      </w:pPr>
      <w:rPr>
        <w:rFonts w:hint="default"/>
      </w:rPr>
    </w:lvl>
    <w:lvl w:ilvl="6" w:tplc="7A3E31E8">
      <w:numFmt w:val="bullet"/>
      <w:lvlText w:val="•"/>
      <w:lvlJc w:val="left"/>
      <w:pPr>
        <w:ind w:left="2919" w:hanging="139"/>
      </w:pPr>
      <w:rPr>
        <w:rFonts w:hint="default"/>
      </w:rPr>
    </w:lvl>
    <w:lvl w:ilvl="7" w:tplc="222A2E58">
      <w:numFmt w:val="bullet"/>
      <w:lvlText w:val="•"/>
      <w:lvlJc w:val="left"/>
      <w:pPr>
        <w:ind w:left="3365" w:hanging="139"/>
      </w:pPr>
      <w:rPr>
        <w:rFonts w:hint="default"/>
      </w:rPr>
    </w:lvl>
    <w:lvl w:ilvl="8" w:tplc="6D0A89BC">
      <w:numFmt w:val="bullet"/>
      <w:lvlText w:val="•"/>
      <w:lvlJc w:val="left"/>
      <w:pPr>
        <w:ind w:left="3812" w:hanging="139"/>
      </w:pPr>
      <w:rPr>
        <w:rFonts w:hint="default"/>
      </w:rPr>
    </w:lvl>
  </w:abstractNum>
  <w:abstractNum w:abstractNumId="1" w15:restartNumberingAfterBreak="0">
    <w:nsid w:val="1EC51F41"/>
    <w:multiLevelType w:val="hybridMultilevel"/>
    <w:tmpl w:val="8D34798E"/>
    <w:lvl w:ilvl="0" w:tplc="A5E2794A">
      <w:numFmt w:val="bullet"/>
      <w:lvlText w:val="–"/>
      <w:lvlJc w:val="left"/>
      <w:pPr>
        <w:ind w:left="230" w:hanging="168"/>
      </w:pPr>
      <w:rPr>
        <w:rFonts w:ascii="Times New Roman" w:eastAsia="Times New Roman" w:hAnsi="Times New Roman" w:cs="Times New Roman" w:hint="default"/>
        <w:color w:val="231F20"/>
        <w:w w:val="100"/>
        <w:sz w:val="20"/>
        <w:szCs w:val="20"/>
      </w:rPr>
    </w:lvl>
    <w:lvl w:ilvl="1" w:tplc="89422794">
      <w:start w:val="1"/>
      <w:numFmt w:val="decimal"/>
      <w:lvlText w:val="%2."/>
      <w:lvlJc w:val="left"/>
      <w:pPr>
        <w:ind w:left="230" w:hanging="204"/>
        <w:jc w:val="right"/>
      </w:pPr>
      <w:rPr>
        <w:rFonts w:ascii="Times New Roman" w:eastAsia="Times New Roman" w:hAnsi="Times New Roman" w:cs="Times New Roman" w:hint="default"/>
        <w:color w:val="231F20"/>
        <w:spacing w:val="-22"/>
        <w:w w:val="100"/>
        <w:sz w:val="18"/>
        <w:szCs w:val="18"/>
      </w:rPr>
    </w:lvl>
    <w:lvl w:ilvl="2" w:tplc="D0329D00">
      <w:numFmt w:val="bullet"/>
      <w:lvlText w:val="•"/>
      <w:lvlJc w:val="left"/>
      <w:pPr>
        <w:ind w:left="1133" w:hanging="204"/>
      </w:pPr>
      <w:rPr>
        <w:rFonts w:hint="default"/>
      </w:rPr>
    </w:lvl>
    <w:lvl w:ilvl="3" w:tplc="7640D30A">
      <w:numFmt w:val="bullet"/>
      <w:lvlText w:val="•"/>
      <w:lvlJc w:val="left"/>
      <w:pPr>
        <w:ind w:left="1579" w:hanging="204"/>
      </w:pPr>
      <w:rPr>
        <w:rFonts w:hint="default"/>
      </w:rPr>
    </w:lvl>
    <w:lvl w:ilvl="4" w:tplc="D32E3FCA">
      <w:numFmt w:val="bullet"/>
      <w:lvlText w:val="•"/>
      <w:lvlJc w:val="left"/>
      <w:pPr>
        <w:ind w:left="2026" w:hanging="204"/>
      </w:pPr>
      <w:rPr>
        <w:rFonts w:hint="default"/>
      </w:rPr>
    </w:lvl>
    <w:lvl w:ilvl="5" w:tplc="787CA49E">
      <w:numFmt w:val="bullet"/>
      <w:lvlText w:val="•"/>
      <w:lvlJc w:val="left"/>
      <w:pPr>
        <w:ind w:left="2472" w:hanging="204"/>
      </w:pPr>
      <w:rPr>
        <w:rFonts w:hint="default"/>
      </w:rPr>
    </w:lvl>
    <w:lvl w:ilvl="6" w:tplc="CFEC1614">
      <w:numFmt w:val="bullet"/>
      <w:lvlText w:val="•"/>
      <w:lvlJc w:val="left"/>
      <w:pPr>
        <w:ind w:left="2919" w:hanging="204"/>
      </w:pPr>
      <w:rPr>
        <w:rFonts w:hint="default"/>
      </w:rPr>
    </w:lvl>
    <w:lvl w:ilvl="7" w:tplc="77A80256">
      <w:numFmt w:val="bullet"/>
      <w:lvlText w:val="•"/>
      <w:lvlJc w:val="left"/>
      <w:pPr>
        <w:ind w:left="3365" w:hanging="204"/>
      </w:pPr>
      <w:rPr>
        <w:rFonts w:hint="default"/>
      </w:rPr>
    </w:lvl>
    <w:lvl w:ilvl="8" w:tplc="D7D6E118">
      <w:numFmt w:val="bullet"/>
      <w:lvlText w:val="•"/>
      <w:lvlJc w:val="left"/>
      <w:pPr>
        <w:ind w:left="3812" w:hanging="204"/>
      </w:pPr>
      <w:rPr>
        <w:rFonts w:hint="default"/>
      </w:rPr>
    </w:lvl>
  </w:abstractNum>
  <w:abstractNum w:abstractNumId="2" w15:restartNumberingAfterBreak="0">
    <w:nsid w:val="418A0FC1"/>
    <w:multiLevelType w:val="hybridMultilevel"/>
    <w:tmpl w:val="45D69164"/>
    <w:lvl w:ilvl="0" w:tplc="11CE666A">
      <w:numFmt w:val="bullet"/>
      <w:lvlText w:val="–"/>
      <w:lvlJc w:val="left"/>
      <w:pPr>
        <w:ind w:left="117" w:hanging="143"/>
      </w:pPr>
      <w:rPr>
        <w:rFonts w:ascii="Times New Roman" w:eastAsia="Times New Roman" w:hAnsi="Times New Roman" w:cs="Times New Roman" w:hint="default"/>
        <w:color w:val="231F20"/>
        <w:w w:val="100"/>
        <w:sz w:val="20"/>
        <w:szCs w:val="20"/>
      </w:rPr>
    </w:lvl>
    <w:lvl w:ilvl="1" w:tplc="6F72DC0E">
      <w:numFmt w:val="bullet"/>
      <w:lvlText w:val="•"/>
      <w:lvlJc w:val="left"/>
      <w:pPr>
        <w:ind w:left="578" w:hanging="143"/>
      </w:pPr>
      <w:rPr>
        <w:rFonts w:hint="default"/>
      </w:rPr>
    </w:lvl>
    <w:lvl w:ilvl="2" w:tplc="802A32EC">
      <w:numFmt w:val="bullet"/>
      <w:lvlText w:val="•"/>
      <w:lvlJc w:val="left"/>
      <w:pPr>
        <w:ind w:left="1037" w:hanging="143"/>
      </w:pPr>
      <w:rPr>
        <w:rFonts w:hint="default"/>
      </w:rPr>
    </w:lvl>
    <w:lvl w:ilvl="3" w:tplc="E8D0F122">
      <w:numFmt w:val="bullet"/>
      <w:lvlText w:val="•"/>
      <w:lvlJc w:val="left"/>
      <w:pPr>
        <w:ind w:left="1495" w:hanging="143"/>
      </w:pPr>
      <w:rPr>
        <w:rFonts w:hint="default"/>
      </w:rPr>
    </w:lvl>
    <w:lvl w:ilvl="4" w:tplc="6F80E7BE">
      <w:numFmt w:val="bullet"/>
      <w:lvlText w:val="•"/>
      <w:lvlJc w:val="left"/>
      <w:pPr>
        <w:ind w:left="1954" w:hanging="143"/>
      </w:pPr>
      <w:rPr>
        <w:rFonts w:hint="default"/>
      </w:rPr>
    </w:lvl>
    <w:lvl w:ilvl="5" w:tplc="F3CA49B4">
      <w:numFmt w:val="bullet"/>
      <w:lvlText w:val="•"/>
      <w:lvlJc w:val="left"/>
      <w:pPr>
        <w:ind w:left="2412" w:hanging="143"/>
      </w:pPr>
      <w:rPr>
        <w:rFonts w:hint="default"/>
      </w:rPr>
    </w:lvl>
    <w:lvl w:ilvl="6" w:tplc="EA043B96">
      <w:numFmt w:val="bullet"/>
      <w:lvlText w:val="•"/>
      <w:lvlJc w:val="left"/>
      <w:pPr>
        <w:ind w:left="2871" w:hanging="143"/>
      </w:pPr>
      <w:rPr>
        <w:rFonts w:hint="default"/>
      </w:rPr>
    </w:lvl>
    <w:lvl w:ilvl="7" w:tplc="40DED056">
      <w:numFmt w:val="bullet"/>
      <w:lvlText w:val="•"/>
      <w:lvlJc w:val="left"/>
      <w:pPr>
        <w:ind w:left="3329" w:hanging="143"/>
      </w:pPr>
      <w:rPr>
        <w:rFonts w:hint="default"/>
      </w:rPr>
    </w:lvl>
    <w:lvl w:ilvl="8" w:tplc="25188EC0">
      <w:numFmt w:val="bullet"/>
      <w:lvlText w:val="•"/>
      <w:lvlJc w:val="left"/>
      <w:pPr>
        <w:ind w:left="3788" w:hanging="143"/>
      </w:pPr>
      <w:rPr>
        <w:rFonts w:hint="default"/>
      </w:rPr>
    </w:lvl>
  </w:abstractNum>
  <w:abstractNum w:abstractNumId="3" w15:restartNumberingAfterBreak="0">
    <w:nsid w:val="68BA7B6B"/>
    <w:multiLevelType w:val="hybridMultilevel"/>
    <w:tmpl w:val="2A14B410"/>
    <w:lvl w:ilvl="0" w:tplc="63B801EC">
      <w:start w:val="1"/>
      <w:numFmt w:val="decimal"/>
      <w:lvlText w:val="%1."/>
      <w:lvlJc w:val="left"/>
      <w:pPr>
        <w:ind w:left="117" w:hanging="193"/>
        <w:jc w:val="left"/>
      </w:pPr>
      <w:rPr>
        <w:rFonts w:ascii="Times New Roman" w:eastAsia="Times New Roman" w:hAnsi="Times New Roman" w:cs="Times New Roman" w:hint="default"/>
        <w:color w:val="231F20"/>
        <w:w w:val="100"/>
        <w:sz w:val="18"/>
        <w:szCs w:val="18"/>
      </w:rPr>
    </w:lvl>
    <w:lvl w:ilvl="1" w:tplc="36EA0BEC">
      <w:numFmt w:val="bullet"/>
      <w:lvlText w:val="•"/>
      <w:lvlJc w:val="left"/>
      <w:pPr>
        <w:ind w:left="560" w:hanging="193"/>
      </w:pPr>
      <w:rPr>
        <w:rFonts w:hint="default"/>
      </w:rPr>
    </w:lvl>
    <w:lvl w:ilvl="2" w:tplc="C7849414">
      <w:numFmt w:val="bullet"/>
      <w:lvlText w:val="•"/>
      <w:lvlJc w:val="left"/>
      <w:pPr>
        <w:ind w:left="1001" w:hanging="193"/>
      </w:pPr>
      <w:rPr>
        <w:rFonts w:hint="default"/>
      </w:rPr>
    </w:lvl>
    <w:lvl w:ilvl="3" w:tplc="3114373E">
      <w:numFmt w:val="bullet"/>
      <w:lvlText w:val="•"/>
      <w:lvlJc w:val="left"/>
      <w:pPr>
        <w:ind w:left="1441" w:hanging="193"/>
      </w:pPr>
      <w:rPr>
        <w:rFonts w:hint="default"/>
      </w:rPr>
    </w:lvl>
    <w:lvl w:ilvl="4" w:tplc="8CF28AB4">
      <w:numFmt w:val="bullet"/>
      <w:lvlText w:val="•"/>
      <w:lvlJc w:val="left"/>
      <w:pPr>
        <w:ind w:left="1882" w:hanging="193"/>
      </w:pPr>
      <w:rPr>
        <w:rFonts w:hint="default"/>
      </w:rPr>
    </w:lvl>
    <w:lvl w:ilvl="5" w:tplc="C62AEC14">
      <w:numFmt w:val="bullet"/>
      <w:lvlText w:val="•"/>
      <w:lvlJc w:val="left"/>
      <w:pPr>
        <w:ind w:left="2322" w:hanging="193"/>
      </w:pPr>
      <w:rPr>
        <w:rFonts w:hint="default"/>
      </w:rPr>
    </w:lvl>
    <w:lvl w:ilvl="6" w:tplc="4AFCF33E">
      <w:numFmt w:val="bullet"/>
      <w:lvlText w:val="•"/>
      <w:lvlJc w:val="left"/>
      <w:pPr>
        <w:ind w:left="2763" w:hanging="193"/>
      </w:pPr>
      <w:rPr>
        <w:rFonts w:hint="default"/>
      </w:rPr>
    </w:lvl>
    <w:lvl w:ilvl="7" w:tplc="2C88D3B8">
      <w:numFmt w:val="bullet"/>
      <w:lvlText w:val="•"/>
      <w:lvlJc w:val="left"/>
      <w:pPr>
        <w:ind w:left="3204" w:hanging="193"/>
      </w:pPr>
      <w:rPr>
        <w:rFonts w:hint="default"/>
      </w:rPr>
    </w:lvl>
    <w:lvl w:ilvl="8" w:tplc="B0448D4C">
      <w:numFmt w:val="bullet"/>
      <w:lvlText w:val="•"/>
      <w:lvlJc w:val="left"/>
      <w:pPr>
        <w:ind w:left="3644" w:hanging="193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41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C635E"/>
    <w:rsid w:val="000E6BD6"/>
    <w:rsid w:val="002B180E"/>
    <w:rsid w:val="009C6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19"/>
    <o:shapelayout v:ext="edit">
      <o:idmap v:ext="edit" data="1"/>
    </o:shapelayout>
  </w:shapeDefaults>
  <w:decimalSymbol w:val=","/>
  <w:listSeparator w:val=";"/>
  <w15:docId w15:val="{BEC4AA76-F6A0-400B-B0F9-C21CCFECC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73" w:line="220" w:lineRule="exact"/>
      <w:jc w:val="right"/>
      <w:outlineLvl w:val="0"/>
    </w:pPr>
    <w:rPr>
      <w:rFonts w:ascii="Myriad Pro" w:eastAsia="Myriad Pro" w:hAnsi="Myriad Pro" w:cs="Myriad Pro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30" w:firstLine="283"/>
      <w:jc w:val="both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17" w:right="69" w:firstLine="283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hyperlink" Target="http://www.ukrinform.ua/rubric-society/2803560-dovira-" TargetMode="External"/><Relationship Id="rId26" Type="http://schemas.openxmlformats.org/officeDocument/2006/relationships/hyperlink" Target="http://ratinggroup.ua/research/" TargetMode="External"/><Relationship Id="rId39" Type="http://schemas.openxmlformats.org/officeDocument/2006/relationships/hyperlink" Target="http://www.cvk.gov.ua/pls/vp2019/" TargetMode="External"/><Relationship Id="rId21" Type="http://schemas.openxmlformats.org/officeDocument/2006/relationships/hyperlink" Target="http://razumkov.org.ua/napriamky/" TargetMode="External"/><Relationship Id="rId34" Type="http://schemas.openxmlformats.org/officeDocument/2006/relationships/hyperlink" Target="http://www.ukrinform.ua/rubric-society/2803560-dovira-" TargetMode="External"/><Relationship Id="rId42" Type="http://schemas.openxmlformats.org/officeDocument/2006/relationships/hyperlink" Target="http://www/" TargetMode="External"/><Relationship Id="rId7" Type="http://schemas.openxmlformats.org/officeDocument/2006/relationships/hyperlink" Target="mailto:dh.psh@duan.edu.ua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dw.com/uk/%D0%B2-%D1" TargetMode="External"/><Relationship Id="rId29" Type="http://schemas.openxmlformats.org/officeDocument/2006/relationships/hyperlink" Target="http://gileya.org/inde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24" Type="http://schemas.openxmlformats.org/officeDocument/2006/relationships/hyperlink" Target="http://www.cvk.gov.ua/pls/vp2019/" TargetMode="External"/><Relationship Id="rId32" Type="http://schemas.openxmlformats.org/officeDocument/2006/relationships/hyperlink" Target="http://el-zbirn-du.at.ua/2017_1/9.pdf" TargetMode="External"/><Relationship Id="rId37" Type="http://schemas.openxmlformats.org/officeDocument/2006/relationships/hyperlink" Target="http://www.cvk.gov.ua/pls/vnd2019/" TargetMode="External"/><Relationship Id="rId40" Type="http://schemas.openxmlformats.org/officeDocument/2006/relationships/hyperlink" Target="http://www.cvk.gov.ua/pls/vp2019/" TargetMode="External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www.dw.com/uk/%D0%B2-%D1" TargetMode="External"/><Relationship Id="rId23" Type="http://schemas.openxmlformats.org/officeDocument/2006/relationships/hyperlink" Target="http://www.cvk.gov.ua/pls/vnd2019/" TargetMode="External"/><Relationship Id="rId28" Type="http://schemas.openxmlformats.org/officeDocument/2006/relationships/hyperlink" Target="http://www.gileya.org/index.php?ng=library&amp;amp;cont=long&amp;amp;id=189" TargetMode="External"/><Relationship Id="rId36" Type="http://schemas.openxmlformats.org/officeDocument/2006/relationships/hyperlink" Target="http://razumkov.org.ua/napriamky/" TargetMode="External"/><Relationship Id="rId10" Type="http://schemas.openxmlformats.org/officeDocument/2006/relationships/hyperlink" Target="mailto:korobkamaja@gmail.com" TargetMode="External"/><Relationship Id="rId19" Type="http://schemas.openxmlformats.org/officeDocument/2006/relationships/hyperlink" Target="http://www.ukrinform.ua/rubric-society/2803560-dovira-" TargetMode="External"/><Relationship Id="rId31" Type="http://schemas.openxmlformats.org/officeDocument/2006/relationships/hyperlink" Target="http://www.dw.com/uk/%D0%B2-%D1" TargetMode="External"/><Relationship Id="rId44" Type="http://schemas.openxmlformats.org/officeDocument/2006/relationships/hyperlink" Target="http://gileya.org/inde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h.psh@duan.edu.ua" TargetMode="External"/><Relationship Id="rId14" Type="http://schemas.openxmlformats.org/officeDocument/2006/relationships/footer" Target="footer2.xml"/><Relationship Id="rId22" Type="http://schemas.openxmlformats.org/officeDocument/2006/relationships/hyperlink" Target="http://www.cvk.gov.ua/pls/vnd2019/" TargetMode="External"/><Relationship Id="rId27" Type="http://schemas.openxmlformats.org/officeDocument/2006/relationships/hyperlink" Target="http://www/" TargetMode="External"/><Relationship Id="rId30" Type="http://schemas.openxmlformats.org/officeDocument/2006/relationships/hyperlink" Target="http://www.dw.com/uk/%D0%B2-%D1" TargetMode="External"/><Relationship Id="rId35" Type="http://schemas.openxmlformats.org/officeDocument/2006/relationships/hyperlink" Target="http://www/" TargetMode="External"/><Relationship Id="rId43" Type="http://schemas.openxmlformats.org/officeDocument/2006/relationships/hyperlink" Target="http://www.gileya.org/index.php?ng=library&amp;amp;cont=long&amp;amp;id=189" TargetMode="External"/><Relationship Id="rId8" Type="http://schemas.openxmlformats.org/officeDocument/2006/relationships/hyperlink" Target="mailto:korobkamaja@gmail.com" TargetMode="External"/><Relationship Id="rId3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yperlink" Target="http://el-zbirn-du.at.ua/2017_1/9.pdf" TargetMode="External"/><Relationship Id="rId25" Type="http://schemas.openxmlformats.org/officeDocument/2006/relationships/hyperlink" Target="http://www.cvk.gov.ua/pls/vp2019/" TargetMode="External"/><Relationship Id="rId33" Type="http://schemas.openxmlformats.org/officeDocument/2006/relationships/hyperlink" Target="http://www.ukrinform.ua/rubric-society/2803560-dovira-" TargetMode="External"/><Relationship Id="rId38" Type="http://schemas.openxmlformats.org/officeDocument/2006/relationships/hyperlink" Target="http://www.cvk.gov.ua/pls/vnd2019/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://www/" TargetMode="External"/><Relationship Id="rId41" Type="http://schemas.openxmlformats.org/officeDocument/2006/relationships/hyperlink" Target="http://ratinggroup.ua/researc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5848</Words>
  <Characters>33334</Characters>
  <Application>Microsoft Office Word</Application>
  <DocSecurity>0</DocSecurity>
  <Lines>277</Lines>
  <Paragraphs>78</Paragraphs>
  <ScaleCrop>false</ScaleCrop>
  <Company/>
  <LinksUpToDate>false</LinksUpToDate>
  <CharactersWithSpaces>39104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Artem Tvr</cp:lastModifiedBy>
  <cp:revision>2</cp:revision>
  <dcterms:created xsi:type="dcterms:W3CDTF">2020-04-28T05:35:00Z</dcterms:created>
  <dcterms:modified xsi:type="dcterms:W3CDTF">2020-04-28T05:35:00Z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2009-06-05T00:00:00Z</vt:filetime>
  </property>
  <property fmtid="{D5CDD505-2E9C-101B-9397-08002B2CF9AE}" pid="3" name="Creator">
    <vt:lpwstr>Adobe InDesign CC 2014 (Windows)</vt:lpwstr>
  </property>
  <property fmtid="{D5CDD505-2E9C-101B-9397-08002B2CF9AE}" pid="4" name="LastSaved">
    <vt:filetime>2020-04-28T00:00:00Z</vt:filetime>
  </property>
</Properties>
</file>