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3EF4" w:rsidRPr="004A26CC" w:rsidRDefault="004A26CC" w:rsidP="004A26C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A26CC">
        <w:rPr>
          <w:rFonts w:ascii="Times New Roman" w:hAnsi="Times New Roman" w:cs="Times New Roman"/>
          <w:sz w:val="28"/>
          <w:szCs w:val="28"/>
          <w:lang w:val="uk-UA"/>
        </w:rPr>
        <w:t>Секція: Педагогічні науки</w:t>
      </w:r>
    </w:p>
    <w:p w:rsidR="004A26CC" w:rsidRPr="004A26CC" w:rsidRDefault="004A26CC" w:rsidP="004A26CC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A26CC">
        <w:rPr>
          <w:rFonts w:ascii="Times New Roman" w:hAnsi="Times New Roman" w:cs="Times New Roman"/>
          <w:i/>
          <w:sz w:val="28"/>
          <w:szCs w:val="28"/>
          <w:lang w:val="uk-UA"/>
        </w:rPr>
        <w:t>Лебідь О.В.</w:t>
      </w:r>
    </w:p>
    <w:p w:rsidR="004A26CC" w:rsidRPr="004A26CC" w:rsidRDefault="004A26CC" w:rsidP="004A26CC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A26CC">
        <w:rPr>
          <w:rFonts w:ascii="Times New Roman" w:hAnsi="Times New Roman" w:cs="Times New Roman"/>
          <w:i/>
          <w:sz w:val="28"/>
          <w:szCs w:val="28"/>
          <w:lang w:val="uk-UA"/>
        </w:rPr>
        <w:t>докторант кафедри педагогіки і психології</w:t>
      </w:r>
    </w:p>
    <w:p w:rsidR="004A26CC" w:rsidRPr="004A26CC" w:rsidRDefault="004A26CC" w:rsidP="004A26CC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A26CC">
        <w:rPr>
          <w:rFonts w:ascii="Times New Roman" w:hAnsi="Times New Roman" w:cs="Times New Roman"/>
          <w:i/>
          <w:sz w:val="28"/>
          <w:szCs w:val="28"/>
          <w:lang w:val="uk-UA"/>
        </w:rPr>
        <w:t>Університету імені Альфреда Нобеля (м. Дніпро)</w:t>
      </w:r>
    </w:p>
    <w:p w:rsidR="004A26CC" w:rsidRDefault="004A26CC">
      <w:pPr>
        <w:spacing w:after="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4A26CC" w:rsidRDefault="004A26CC" w:rsidP="004A26CC">
      <w:pPr>
        <w:spacing w:after="0"/>
        <w:jc w:val="center"/>
        <w:rPr>
          <w:rFonts w:cs="Times New Roman"/>
          <w:b/>
          <w:caps/>
          <w:sz w:val="28"/>
          <w:szCs w:val="28"/>
          <w:lang w:val="uk-UA"/>
        </w:rPr>
      </w:pPr>
      <w:r w:rsidRPr="004A26CC">
        <w:rPr>
          <w:rFonts w:ascii="Times New Roman Полужирный" w:hAnsi="Times New Roman Полужирный" w:cs="Times New Roman"/>
          <w:b/>
          <w:caps/>
          <w:sz w:val="28"/>
          <w:szCs w:val="28"/>
          <w:lang w:val="uk-UA"/>
        </w:rPr>
        <w:t>Аксіологічний підхід до формування готовності майбутнього керівника загальноосвітнього навчального закл</w:t>
      </w:r>
      <w:r>
        <w:rPr>
          <w:rFonts w:ascii="Times New Roman Полужирный" w:hAnsi="Times New Roman Полужирный" w:cs="Times New Roman"/>
          <w:b/>
          <w:caps/>
          <w:sz w:val="28"/>
          <w:szCs w:val="28"/>
          <w:lang w:val="uk-UA"/>
        </w:rPr>
        <w:t>аду до стратегічного управління</w:t>
      </w:r>
    </w:p>
    <w:p w:rsidR="004A26CC" w:rsidRPr="004A26CC" w:rsidRDefault="004A26CC" w:rsidP="004A26CC">
      <w:pPr>
        <w:spacing w:after="0"/>
        <w:jc w:val="center"/>
        <w:rPr>
          <w:rFonts w:ascii="Times New Roman Полужирный" w:hAnsi="Times New Roman Полужирный" w:cs="Times New Roman"/>
          <w:b/>
          <w:caps/>
          <w:sz w:val="28"/>
          <w:szCs w:val="28"/>
          <w:lang w:val="uk-UA"/>
        </w:rPr>
      </w:pPr>
      <w:r w:rsidRPr="004A26CC">
        <w:rPr>
          <w:rFonts w:ascii="Times New Roman Полужирный" w:hAnsi="Times New Roman Полужирный" w:cs="Times New Roman"/>
          <w:b/>
          <w:caps/>
          <w:sz w:val="28"/>
          <w:szCs w:val="28"/>
          <w:lang w:val="uk-UA"/>
        </w:rPr>
        <w:t>в умовах магістратури</w:t>
      </w:r>
    </w:p>
    <w:p w:rsidR="004A26CC" w:rsidRDefault="004A26CC" w:rsidP="004A26CC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A26CC" w:rsidRPr="00D10D72" w:rsidRDefault="004A26CC" w:rsidP="004A26C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64F4D">
        <w:rPr>
          <w:rFonts w:ascii="Times New Roman" w:hAnsi="Times New Roman" w:cs="Times New Roman"/>
          <w:sz w:val="28"/>
          <w:szCs w:val="28"/>
          <w:lang w:val="uk-UA"/>
        </w:rPr>
        <w:t>Од</w:t>
      </w:r>
      <w:r>
        <w:rPr>
          <w:rFonts w:ascii="Times New Roman" w:hAnsi="Times New Roman" w:cs="Times New Roman"/>
          <w:sz w:val="28"/>
          <w:szCs w:val="28"/>
          <w:lang w:val="uk-UA"/>
        </w:rPr>
        <w:t>ним</w:t>
      </w:r>
      <w:r w:rsidRPr="00F64F4D">
        <w:rPr>
          <w:rFonts w:ascii="Times New Roman" w:hAnsi="Times New Roman" w:cs="Times New Roman"/>
          <w:sz w:val="28"/>
          <w:szCs w:val="28"/>
          <w:lang w:val="uk-UA"/>
        </w:rPr>
        <w:t xml:space="preserve"> із шляхів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готовності майбутнього керівника </w:t>
      </w:r>
      <w:r w:rsidR="00B233C1">
        <w:rPr>
          <w:rFonts w:ascii="Times New Roman" w:hAnsi="Times New Roman" w:cs="Times New Roman"/>
          <w:sz w:val="28"/>
          <w:szCs w:val="28"/>
          <w:lang w:val="uk-UA"/>
        </w:rPr>
        <w:t>загальноосвітнього навчального закладу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стратегічного управління в умовах магістратури</w:t>
      </w:r>
      <w:r w:rsidRPr="00F64F4D">
        <w:rPr>
          <w:rFonts w:ascii="Times New Roman" w:hAnsi="Times New Roman" w:cs="Times New Roman"/>
          <w:sz w:val="28"/>
          <w:szCs w:val="28"/>
          <w:lang w:val="uk-UA"/>
        </w:rPr>
        <w:t xml:space="preserve"> ми бачимо в його </w:t>
      </w:r>
      <w:proofErr w:type="spellStart"/>
      <w:r w:rsidRPr="00F64F4D">
        <w:rPr>
          <w:rFonts w:ascii="Times New Roman" w:hAnsi="Times New Roman" w:cs="Times New Roman"/>
          <w:sz w:val="28"/>
          <w:szCs w:val="28"/>
          <w:lang w:val="uk-UA"/>
        </w:rPr>
        <w:t>аксіологізації</w:t>
      </w:r>
      <w:proofErr w:type="spellEnd"/>
      <w:r w:rsidRPr="00F64F4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Сутн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поляга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16376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63764">
        <w:rPr>
          <w:rFonts w:ascii="Times New Roman" w:hAnsi="Times New Roman" w:cs="Times New Roman"/>
          <w:sz w:val="28"/>
          <w:szCs w:val="28"/>
        </w:rPr>
        <w:t>удосконаленні</w:t>
      </w:r>
      <w:proofErr w:type="spellEnd"/>
      <w:r w:rsidRPr="00163764">
        <w:rPr>
          <w:rFonts w:ascii="Times New Roman" w:hAnsi="Times New Roman" w:cs="Times New Roman"/>
          <w:sz w:val="28"/>
          <w:szCs w:val="28"/>
        </w:rPr>
        <w:t xml:space="preserve"> у </w:t>
      </w:r>
      <w:r w:rsidRPr="00163764">
        <w:rPr>
          <w:rFonts w:ascii="Times New Roman" w:hAnsi="Times New Roman" w:cs="Times New Roman"/>
          <w:sz w:val="28"/>
          <w:szCs w:val="28"/>
          <w:lang w:val="uk-UA"/>
        </w:rPr>
        <w:t xml:space="preserve">майбутнього керівника ЗНЗ </w:t>
      </w:r>
      <w:r w:rsidRPr="00163764">
        <w:rPr>
          <w:rFonts w:ascii="Times New Roman" w:hAnsi="Times New Roman" w:cs="Times New Roman"/>
          <w:sz w:val="28"/>
          <w:szCs w:val="28"/>
        </w:rPr>
        <w:t xml:space="preserve">тих </w:t>
      </w:r>
      <w:proofErr w:type="spellStart"/>
      <w:r w:rsidRPr="00F17949">
        <w:rPr>
          <w:rFonts w:ascii="Times New Roman" w:hAnsi="Times New Roman" w:cs="Times New Roman"/>
          <w:sz w:val="28"/>
          <w:szCs w:val="28"/>
        </w:rPr>
        <w:t>цінностей</w:t>
      </w:r>
      <w:proofErr w:type="spellEnd"/>
      <w:r w:rsidRPr="00F1794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1794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F1794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7949">
        <w:rPr>
          <w:rFonts w:ascii="Times New Roman" w:hAnsi="Times New Roman" w:cs="Times New Roman"/>
          <w:sz w:val="28"/>
          <w:szCs w:val="28"/>
        </w:rPr>
        <w:t>розкривають</w:t>
      </w:r>
      <w:proofErr w:type="spellEnd"/>
      <w:r w:rsidRPr="00F17949">
        <w:rPr>
          <w:rFonts w:ascii="Times New Roman" w:hAnsi="Times New Roman" w:cs="Times New Roman"/>
          <w:sz w:val="28"/>
          <w:szCs w:val="28"/>
        </w:rPr>
        <w:t xml:space="preserve"> </w:t>
      </w:r>
      <w:r w:rsidRPr="00D10D72">
        <w:rPr>
          <w:rFonts w:ascii="Times New Roman" w:hAnsi="Times New Roman" w:cs="Times New Roman"/>
          <w:sz w:val="28"/>
          <w:szCs w:val="28"/>
        </w:rPr>
        <w:t xml:space="preserve">суть і </w:t>
      </w:r>
      <w:proofErr w:type="spellStart"/>
      <w:r w:rsidRPr="00D10D72">
        <w:rPr>
          <w:rFonts w:ascii="Times New Roman" w:hAnsi="Times New Roman" w:cs="Times New Roman"/>
          <w:sz w:val="28"/>
          <w:szCs w:val="28"/>
        </w:rPr>
        <w:t>змі</w:t>
      </w:r>
      <w:proofErr w:type="gramStart"/>
      <w:r w:rsidRPr="00D10D72">
        <w:rPr>
          <w:rFonts w:ascii="Times New Roman" w:hAnsi="Times New Roman" w:cs="Times New Roman"/>
          <w:sz w:val="28"/>
          <w:szCs w:val="28"/>
        </w:rPr>
        <w:t>ст</w:t>
      </w:r>
      <w:proofErr w:type="spellEnd"/>
      <w:proofErr w:type="gramEnd"/>
      <w:r w:rsidRPr="00D10D72">
        <w:rPr>
          <w:rFonts w:ascii="Times New Roman" w:hAnsi="Times New Roman" w:cs="Times New Roman"/>
          <w:sz w:val="28"/>
          <w:szCs w:val="28"/>
        </w:rPr>
        <w:t xml:space="preserve"> </w:t>
      </w:r>
      <w:r w:rsidRPr="00D10D72">
        <w:rPr>
          <w:rFonts w:ascii="Times New Roman" w:hAnsi="Times New Roman" w:cs="Times New Roman"/>
          <w:sz w:val="28"/>
          <w:szCs w:val="28"/>
          <w:lang w:val="uk-UA"/>
        </w:rPr>
        <w:t>стратегічного управління</w:t>
      </w:r>
      <w:r w:rsidRPr="00D10D72">
        <w:rPr>
          <w:rFonts w:ascii="Times New Roman" w:hAnsi="Times New Roman" w:cs="Times New Roman"/>
          <w:sz w:val="28"/>
          <w:szCs w:val="28"/>
        </w:rPr>
        <w:t>.</w:t>
      </w:r>
    </w:p>
    <w:p w:rsidR="004A26CC" w:rsidRPr="00656C02" w:rsidRDefault="004A26CC" w:rsidP="004A26C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6C02">
        <w:rPr>
          <w:rFonts w:ascii="Times New Roman" w:hAnsi="Times New Roman" w:cs="Times New Roman"/>
          <w:sz w:val="28"/>
          <w:szCs w:val="28"/>
        </w:rPr>
        <w:t>аксіологічного</w:t>
      </w:r>
      <w:proofErr w:type="spellEnd"/>
      <w:r w:rsidRPr="00656C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56C0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656C02">
        <w:rPr>
          <w:rFonts w:ascii="Times New Roman" w:hAnsi="Times New Roman" w:cs="Times New Roman"/>
          <w:sz w:val="28"/>
          <w:szCs w:val="28"/>
        </w:rPr>
        <w:t>ідходу</w:t>
      </w:r>
      <w:proofErr w:type="spellEnd"/>
      <w:r w:rsidRPr="00656C0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1541F">
        <w:rPr>
          <w:rFonts w:ascii="Times New Roman" w:hAnsi="Times New Roman" w:cs="Times New Roman"/>
          <w:sz w:val="28"/>
          <w:szCs w:val="28"/>
        </w:rPr>
        <w:t>професійній</w:t>
      </w:r>
      <w:proofErr w:type="spellEnd"/>
      <w:r w:rsidRPr="00E154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541F">
        <w:rPr>
          <w:rFonts w:ascii="Times New Roman" w:hAnsi="Times New Roman" w:cs="Times New Roman"/>
          <w:sz w:val="28"/>
          <w:szCs w:val="28"/>
        </w:rPr>
        <w:t>підготовці</w:t>
      </w:r>
      <w:proofErr w:type="spellEnd"/>
      <w:r w:rsidRPr="00E154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541F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Pr="00E1541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1541F">
        <w:rPr>
          <w:rFonts w:ascii="Times New Roman" w:hAnsi="Times New Roman" w:cs="Times New Roman"/>
          <w:sz w:val="28"/>
          <w:szCs w:val="28"/>
        </w:rPr>
        <w:t>фах</w:t>
      </w:r>
      <w:proofErr w:type="spellEnd"/>
      <w:r w:rsidRPr="00E1541F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E1541F">
        <w:rPr>
          <w:rFonts w:ascii="Times New Roman" w:hAnsi="Times New Roman" w:cs="Times New Roman"/>
          <w:sz w:val="28"/>
          <w:szCs w:val="28"/>
        </w:rPr>
        <w:t>вц</w:t>
      </w:r>
      <w:proofErr w:type="spellEnd"/>
      <w:r w:rsidRPr="00E1541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1541F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E1541F">
        <w:rPr>
          <w:rFonts w:ascii="Times New Roman" w:hAnsi="Times New Roman" w:cs="Times New Roman"/>
          <w:sz w:val="28"/>
          <w:szCs w:val="28"/>
        </w:rPr>
        <w:t>розглядається</w:t>
      </w:r>
      <w:proofErr w:type="spellEnd"/>
      <w:r w:rsidRPr="00E1541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1541F">
        <w:rPr>
          <w:rFonts w:ascii="Times New Roman" w:hAnsi="Times New Roman" w:cs="Times New Roman"/>
          <w:sz w:val="28"/>
          <w:szCs w:val="28"/>
        </w:rPr>
        <w:t>працях</w:t>
      </w:r>
      <w:proofErr w:type="spellEnd"/>
      <w:r w:rsidRPr="00E1541F">
        <w:rPr>
          <w:rFonts w:ascii="Times New Roman" w:hAnsi="Times New Roman" w:cs="Times New Roman"/>
          <w:sz w:val="28"/>
          <w:szCs w:val="28"/>
        </w:rPr>
        <w:t xml:space="preserve"> </w:t>
      </w:r>
      <w:r w:rsidRPr="00E1541F">
        <w:rPr>
          <w:rFonts w:ascii="Times New Roman" w:hAnsi="Times New Roman" w:cs="Times New Roman"/>
          <w:sz w:val="28"/>
          <w:szCs w:val="28"/>
          <w:lang w:val="uk-UA"/>
        </w:rPr>
        <w:t>Г. </w:t>
      </w:r>
      <w:proofErr w:type="spellStart"/>
      <w:r w:rsidRPr="00E1541F">
        <w:rPr>
          <w:rFonts w:ascii="Times New Roman" w:hAnsi="Times New Roman" w:cs="Times New Roman"/>
          <w:sz w:val="28"/>
          <w:szCs w:val="28"/>
          <w:lang w:val="uk-UA"/>
        </w:rPr>
        <w:t>Андрєєвої</w:t>
      </w:r>
      <w:proofErr w:type="spellEnd"/>
      <w:r w:rsidRPr="00E1541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C0664">
        <w:rPr>
          <w:rFonts w:ascii="Times New Roman" w:hAnsi="Times New Roman" w:cs="Times New Roman"/>
          <w:sz w:val="28"/>
          <w:szCs w:val="28"/>
          <w:lang w:val="uk-UA"/>
        </w:rPr>
        <w:t>С. Безбородих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1541F">
        <w:rPr>
          <w:rFonts w:ascii="Times New Roman" w:hAnsi="Times New Roman" w:cs="Times New Roman"/>
          <w:sz w:val="28"/>
          <w:szCs w:val="28"/>
          <w:lang w:val="uk-UA"/>
        </w:rPr>
        <w:t>Н. Бичкова, О. </w:t>
      </w:r>
      <w:proofErr w:type="spellStart"/>
      <w:r w:rsidRPr="00E1541F">
        <w:rPr>
          <w:rFonts w:ascii="Times New Roman" w:hAnsi="Times New Roman" w:cs="Times New Roman"/>
          <w:sz w:val="28"/>
          <w:szCs w:val="28"/>
          <w:lang w:val="uk-UA"/>
        </w:rPr>
        <w:t>Васюка</w:t>
      </w:r>
      <w:proofErr w:type="spellEnd"/>
      <w:r w:rsidRPr="00E1541F">
        <w:rPr>
          <w:rFonts w:ascii="Times New Roman" w:hAnsi="Times New Roman" w:cs="Times New Roman"/>
          <w:sz w:val="28"/>
          <w:szCs w:val="28"/>
          <w:lang w:val="uk-UA"/>
        </w:rPr>
        <w:t>, С. Вітвицької,</w:t>
      </w:r>
      <w:r w:rsidRPr="00E1541F">
        <w:rPr>
          <w:rFonts w:ascii="Times New Roman" w:hAnsi="Times New Roman" w:cs="Times New Roman"/>
          <w:sz w:val="28"/>
          <w:szCs w:val="28"/>
        </w:rPr>
        <w:t xml:space="preserve"> </w:t>
      </w:r>
      <w:r w:rsidRPr="00E1541F">
        <w:rPr>
          <w:rFonts w:ascii="Times New Roman" w:hAnsi="Times New Roman" w:cs="Times New Roman"/>
          <w:sz w:val="28"/>
          <w:szCs w:val="28"/>
          <w:lang w:val="uk-UA"/>
        </w:rPr>
        <w:t>С. Виговської, Л. Задорожної-</w:t>
      </w:r>
      <w:proofErr w:type="spellStart"/>
      <w:r w:rsidRPr="00E1541F">
        <w:rPr>
          <w:rFonts w:ascii="Times New Roman" w:hAnsi="Times New Roman" w:cs="Times New Roman"/>
          <w:sz w:val="28"/>
          <w:szCs w:val="28"/>
          <w:lang w:val="uk-UA"/>
        </w:rPr>
        <w:t>Княгницької</w:t>
      </w:r>
      <w:proofErr w:type="spellEnd"/>
      <w:r w:rsidRPr="00E1541F">
        <w:rPr>
          <w:rFonts w:ascii="Times New Roman" w:hAnsi="Times New Roman" w:cs="Times New Roman"/>
          <w:sz w:val="28"/>
          <w:szCs w:val="28"/>
          <w:lang w:val="uk-UA"/>
        </w:rPr>
        <w:t>, С. </w:t>
      </w:r>
      <w:proofErr w:type="spellStart"/>
      <w:r w:rsidRPr="00E1541F">
        <w:rPr>
          <w:rFonts w:ascii="Times New Roman" w:hAnsi="Times New Roman" w:cs="Times New Roman"/>
          <w:sz w:val="28"/>
          <w:szCs w:val="28"/>
          <w:lang w:val="uk-UA"/>
        </w:rPr>
        <w:t>Кожушко</w:t>
      </w:r>
      <w:proofErr w:type="spellEnd"/>
      <w:r w:rsidRPr="00E1541F">
        <w:rPr>
          <w:rFonts w:ascii="Times New Roman" w:hAnsi="Times New Roman" w:cs="Times New Roman"/>
          <w:sz w:val="28"/>
          <w:szCs w:val="28"/>
          <w:lang w:val="uk-UA"/>
        </w:rPr>
        <w:t>, Н. Маяковської, А. </w:t>
      </w:r>
      <w:proofErr w:type="spellStart"/>
      <w:r w:rsidRPr="00E1541F">
        <w:rPr>
          <w:rFonts w:ascii="Times New Roman" w:hAnsi="Times New Roman" w:cs="Times New Roman"/>
          <w:sz w:val="28"/>
          <w:szCs w:val="28"/>
          <w:lang w:val="uk-UA"/>
        </w:rPr>
        <w:t>Нікори</w:t>
      </w:r>
      <w:proofErr w:type="spellEnd"/>
      <w:r w:rsidRPr="00E1541F">
        <w:rPr>
          <w:rFonts w:ascii="Times New Roman" w:hAnsi="Times New Roman" w:cs="Times New Roman"/>
          <w:sz w:val="28"/>
          <w:szCs w:val="28"/>
          <w:lang w:val="uk-UA"/>
        </w:rPr>
        <w:t>, Т. Пономаренка, Ю. </w:t>
      </w:r>
      <w:proofErr w:type="spellStart"/>
      <w:r w:rsidRPr="00E1541F">
        <w:rPr>
          <w:rFonts w:ascii="Times New Roman" w:hAnsi="Times New Roman" w:cs="Times New Roman"/>
          <w:sz w:val="28"/>
          <w:szCs w:val="28"/>
          <w:lang w:val="uk-UA"/>
        </w:rPr>
        <w:t>Присяжнюка</w:t>
      </w:r>
      <w:proofErr w:type="spellEnd"/>
      <w:r w:rsidRPr="00E1541F">
        <w:rPr>
          <w:rFonts w:ascii="Times New Roman" w:hAnsi="Times New Roman" w:cs="Times New Roman"/>
          <w:sz w:val="28"/>
          <w:szCs w:val="28"/>
          <w:lang w:val="uk-UA"/>
        </w:rPr>
        <w:t>, М. Приходька та</w:t>
      </w:r>
      <w:r w:rsidRPr="000A50B4">
        <w:rPr>
          <w:rFonts w:ascii="Times New Roman" w:hAnsi="Times New Roman" w:cs="Times New Roman"/>
          <w:sz w:val="28"/>
          <w:szCs w:val="28"/>
          <w:lang w:val="uk-UA"/>
        </w:rPr>
        <w:t xml:space="preserve"> інших.</w:t>
      </w:r>
    </w:p>
    <w:p w:rsidR="004A26CC" w:rsidRDefault="004A26CC" w:rsidP="004A26C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6C02">
        <w:rPr>
          <w:rFonts w:ascii="Times New Roman" w:hAnsi="Times New Roman" w:cs="Times New Roman"/>
          <w:sz w:val="28"/>
          <w:szCs w:val="28"/>
          <w:lang w:val="uk-UA"/>
        </w:rPr>
        <w:t>Аксіологія – філософське</w:t>
      </w:r>
      <w:r w:rsidRPr="00C61727">
        <w:rPr>
          <w:rFonts w:ascii="Times New Roman" w:hAnsi="Times New Roman" w:cs="Times New Roman"/>
          <w:sz w:val="28"/>
          <w:szCs w:val="28"/>
          <w:lang w:val="uk-UA"/>
        </w:rPr>
        <w:t xml:space="preserve"> вчення про цінності, узагальнені стійкі уявлення про бажаних благах, об'єктах, які є значущими для людини, що є предметами його бажання, прагнення, інтересу [</w:t>
      </w:r>
      <w:r w:rsidR="00B233C1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C61727">
        <w:rPr>
          <w:rFonts w:ascii="Times New Roman" w:hAnsi="Times New Roman" w:cs="Times New Roman"/>
          <w:sz w:val="28"/>
          <w:szCs w:val="28"/>
          <w:lang w:val="uk-UA"/>
        </w:rPr>
        <w:t>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влучно зазначає Г. Андрєєва: «Цінності </w:t>
      </w:r>
      <w:r w:rsidRPr="005707BC">
        <w:rPr>
          <w:rFonts w:ascii="Times New Roman" w:hAnsi="Times New Roman" w:cs="Times New Roman"/>
          <w:sz w:val="28"/>
          <w:szCs w:val="28"/>
          <w:lang w:val="uk-UA"/>
        </w:rPr>
        <w:t>все, що наділене загальним змістом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… </w:t>
      </w:r>
      <w:r w:rsidRPr="005707BC">
        <w:rPr>
          <w:rFonts w:ascii="Times New Roman" w:hAnsi="Times New Roman" w:cs="Times New Roman"/>
          <w:sz w:val="28"/>
          <w:szCs w:val="28"/>
          <w:lang w:val="uk-UA"/>
        </w:rPr>
        <w:t xml:space="preserve">гранично узагальнений соціальний досвід, отриманий особистістю в онтогенезі. У свідомості особистості цінності представлені у вигляді понять, здатних </w:t>
      </w:r>
      <w:r w:rsidRPr="006C5FC9">
        <w:rPr>
          <w:rFonts w:ascii="Times New Roman" w:hAnsi="Times New Roman" w:cs="Times New Roman"/>
          <w:sz w:val="28"/>
          <w:szCs w:val="28"/>
          <w:lang w:val="uk-UA"/>
        </w:rPr>
        <w:t xml:space="preserve">стимулювати прояв різноманітних почуттів і оцінок, </w:t>
      </w:r>
      <w:r w:rsidRPr="001C0593">
        <w:rPr>
          <w:rFonts w:ascii="Times New Roman" w:hAnsi="Times New Roman" w:cs="Times New Roman"/>
          <w:sz w:val="28"/>
          <w:szCs w:val="28"/>
          <w:lang w:val="uk-UA"/>
        </w:rPr>
        <w:t>відносин і мотивів до діяльності» [</w:t>
      </w:r>
      <w:r w:rsidR="00B233C1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1C0593">
        <w:rPr>
          <w:rFonts w:ascii="Times New Roman" w:hAnsi="Times New Roman" w:cs="Times New Roman"/>
          <w:sz w:val="28"/>
          <w:szCs w:val="28"/>
          <w:lang w:val="uk-UA"/>
        </w:rPr>
        <w:t>, с. 154].</w:t>
      </w:r>
    </w:p>
    <w:p w:rsidR="004A26CC" w:rsidRDefault="004A26CC" w:rsidP="004A26C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Цікавою є точка зору Г. </w:t>
      </w:r>
      <w:proofErr w:type="spellStart"/>
      <w:r w:rsidRPr="006E153F">
        <w:rPr>
          <w:rFonts w:ascii="Times New Roman" w:hAnsi="Times New Roman" w:cs="Times New Roman"/>
          <w:sz w:val="28"/>
          <w:szCs w:val="28"/>
          <w:lang w:val="uk-UA"/>
        </w:rPr>
        <w:t>Гартман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Pr="006E153F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який вважає, що </w:t>
      </w:r>
      <w:r w:rsidRPr="006E153F">
        <w:rPr>
          <w:rFonts w:ascii="Times New Roman" w:hAnsi="Times New Roman" w:cs="Times New Roman"/>
          <w:sz w:val="28"/>
          <w:szCs w:val="28"/>
          <w:lang w:val="uk-UA"/>
        </w:rPr>
        <w:t xml:space="preserve">на цінностях ґрунтуються моральні </w:t>
      </w:r>
      <w:r w:rsidRPr="00D10693">
        <w:rPr>
          <w:rFonts w:ascii="Times New Roman" w:hAnsi="Times New Roman" w:cs="Times New Roman"/>
          <w:sz w:val="28"/>
          <w:szCs w:val="28"/>
          <w:lang w:val="uk-UA"/>
        </w:rPr>
        <w:t xml:space="preserve">феномени відповідальності, совісті і </w:t>
      </w:r>
      <w:proofErr w:type="spellStart"/>
      <w:r w:rsidRPr="00D10693">
        <w:rPr>
          <w:rFonts w:ascii="Times New Roman" w:hAnsi="Times New Roman" w:cs="Times New Roman"/>
          <w:sz w:val="28"/>
          <w:szCs w:val="28"/>
          <w:lang w:val="uk-UA"/>
        </w:rPr>
        <w:t>т.д</w:t>
      </w:r>
      <w:proofErr w:type="spellEnd"/>
      <w:r w:rsidRPr="00D10693">
        <w:rPr>
          <w:rFonts w:ascii="Times New Roman" w:hAnsi="Times New Roman" w:cs="Times New Roman"/>
          <w:sz w:val="28"/>
          <w:szCs w:val="28"/>
          <w:lang w:val="uk-UA"/>
        </w:rPr>
        <w:t xml:space="preserve">., яким не можуть </w:t>
      </w:r>
      <w:r w:rsidRPr="00D10693">
        <w:rPr>
          <w:rFonts w:ascii="Times New Roman" w:hAnsi="Times New Roman" w:cs="Times New Roman"/>
          <w:sz w:val="28"/>
          <w:szCs w:val="28"/>
          <w:lang w:val="uk-UA"/>
        </w:rPr>
        <w:lastRenderedPageBreak/>
        <w:t>в кінцевому рахунку протистояти «природні», егоїстичні установки індивіда [</w:t>
      </w:r>
      <w:r w:rsidR="00B233C1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, с</w:t>
      </w:r>
      <w:r w:rsidRPr="00D10693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D10693">
        <w:rPr>
          <w:rFonts w:ascii="Times New Roman" w:hAnsi="Times New Roman" w:cs="Times New Roman"/>
          <w:sz w:val="28"/>
          <w:szCs w:val="28"/>
          <w:lang w:val="uk-UA"/>
        </w:rPr>
        <w:t>534]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A26CC" w:rsidRPr="00D10693" w:rsidRDefault="004A26CC" w:rsidP="004A26C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713E">
        <w:rPr>
          <w:rFonts w:ascii="Times New Roman" w:hAnsi="Times New Roman" w:cs="Times New Roman"/>
          <w:sz w:val="28"/>
          <w:szCs w:val="28"/>
          <w:lang w:val="uk-UA"/>
        </w:rPr>
        <w:t>На думку Л. </w:t>
      </w:r>
      <w:proofErr w:type="spellStart"/>
      <w:r w:rsidRPr="00C3713E">
        <w:rPr>
          <w:rFonts w:ascii="Times New Roman" w:hAnsi="Times New Roman" w:cs="Times New Roman"/>
          <w:sz w:val="28"/>
          <w:szCs w:val="28"/>
          <w:lang w:val="uk-UA"/>
        </w:rPr>
        <w:t>Моісєєвої</w:t>
      </w:r>
      <w:proofErr w:type="spellEnd"/>
      <w:r w:rsidRPr="00C3713E">
        <w:rPr>
          <w:rFonts w:ascii="Times New Roman" w:hAnsi="Times New Roman" w:cs="Times New Roman"/>
          <w:sz w:val="28"/>
          <w:szCs w:val="28"/>
          <w:lang w:val="uk-UA"/>
        </w:rPr>
        <w:t>, процес орієнтації студентів на цінності повинен бути невід'ємною частиною освітнього процесу у вузі. Теорія цінностей дозволяє розкрити нові сторони дійсності</w:t>
      </w:r>
      <w:r w:rsidRPr="00D10693">
        <w:rPr>
          <w:rFonts w:ascii="Times New Roman" w:hAnsi="Times New Roman" w:cs="Times New Roman"/>
          <w:sz w:val="28"/>
          <w:szCs w:val="28"/>
          <w:lang w:val="uk-UA"/>
        </w:rPr>
        <w:t xml:space="preserve"> і людських відносин, пов'язані з вибором людьми їх життєвих орієнтирів [</w:t>
      </w:r>
      <w:r w:rsidR="00B233C1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D10693">
        <w:rPr>
          <w:rFonts w:ascii="Times New Roman" w:hAnsi="Times New Roman" w:cs="Times New Roman"/>
          <w:sz w:val="28"/>
          <w:szCs w:val="28"/>
          <w:lang w:val="uk-UA"/>
        </w:rPr>
        <w:t>, с.  529].</w:t>
      </w:r>
    </w:p>
    <w:p w:rsidR="004A26CC" w:rsidRPr="000C0664" w:rsidRDefault="004A26CC" w:rsidP="004A26C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0593">
        <w:rPr>
          <w:rFonts w:ascii="Times New Roman" w:hAnsi="Times New Roman" w:cs="Times New Roman"/>
          <w:sz w:val="28"/>
          <w:szCs w:val="28"/>
          <w:lang w:val="uk-UA"/>
        </w:rPr>
        <w:t>Н. Маяковська [</w:t>
      </w:r>
      <w:r w:rsidR="00B233C1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1C0593">
        <w:rPr>
          <w:rFonts w:ascii="Times New Roman" w:hAnsi="Times New Roman" w:cs="Times New Roman"/>
          <w:sz w:val="28"/>
          <w:szCs w:val="28"/>
          <w:lang w:val="uk-UA"/>
        </w:rPr>
        <w:t xml:space="preserve">, с. 168] стверджує, що аксіологічний підхід </w:t>
      </w:r>
      <w:proofErr w:type="spellStart"/>
      <w:r w:rsidRPr="001C0593">
        <w:rPr>
          <w:rFonts w:ascii="Times New Roman" w:hAnsi="Times New Roman" w:cs="Times New Roman"/>
          <w:sz w:val="28"/>
          <w:szCs w:val="28"/>
          <w:lang w:val="uk-UA"/>
        </w:rPr>
        <w:t>переносить</w:t>
      </w:r>
      <w:proofErr w:type="spellEnd"/>
      <w:r w:rsidRPr="001C0593">
        <w:rPr>
          <w:rFonts w:ascii="Times New Roman" w:hAnsi="Times New Roman" w:cs="Times New Roman"/>
          <w:sz w:val="28"/>
          <w:szCs w:val="28"/>
          <w:lang w:val="uk-UA"/>
        </w:rPr>
        <w:t xml:space="preserve"> акцент з вузькопрофесійного спрямування в підготовці фахівців на </w:t>
      </w:r>
      <w:proofErr w:type="spellStart"/>
      <w:r w:rsidRPr="001C0593">
        <w:rPr>
          <w:rFonts w:ascii="Times New Roman" w:hAnsi="Times New Roman" w:cs="Times New Roman"/>
          <w:sz w:val="28"/>
          <w:szCs w:val="28"/>
          <w:lang w:val="uk-UA"/>
        </w:rPr>
        <w:t>інтелектуально</w:t>
      </w:r>
      <w:proofErr w:type="spellEnd"/>
      <w:r w:rsidRPr="001C0593">
        <w:rPr>
          <w:rFonts w:ascii="Times New Roman" w:hAnsi="Times New Roman" w:cs="Times New Roman"/>
          <w:sz w:val="28"/>
          <w:szCs w:val="28"/>
          <w:lang w:val="uk-UA"/>
        </w:rPr>
        <w:t>-духовний розвиток особистості, на розвиток особистісних якостей, в тому числі</w:t>
      </w:r>
      <w:r w:rsidRPr="000C066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C0664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 w:rsidRPr="000C0664">
        <w:rPr>
          <w:rFonts w:ascii="Times New Roman" w:hAnsi="Times New Roman" w:cs="Times New Roman"/>
          <w:sz w:val="28"/>
          <w:szCs w:val="28"/>
          <w:lang w:val="uk-UA"/>
        </w:rPr>
        <w:t xml:space="preserve"> значущих. З цією точкою зору погоджується С. Безбородих [</w:t>
      </w:r>
      <w:r w:rsidR="00B233C1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, с. 21</w:t>
      </w:r>
      <w:r w:rsidRPr="000C0664">
        <w:rPr>
          <w:rFonts w:ascii="Times New Roman" w:hAnsi="Times New Roman" w:cs="Times New Roman"/>
          <w:sz w:val="28"/>
          <w:szCs w:val="28"/>
          <w:lang w:val="uk-UA"/>
        </w:rPr>
        <w:t>], яка стверджує, що «значення аксіологічного підходу до підготовки спеціаліста полягає в орієнтації професійної освіти на формування в студентів системи загальнолюдських і професійних цінностей, що визначають їхнє ставлення до світу, до своєї діяльності, до самого себе як людини і професіонала».</w:t>
      </w:r>
    </w:p>
    <w:p w:rsidR="004A26CC" w:rsidRPr="000C0664" w:rsidRDefault="004A26CC" w:rsidP="004A26C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0664">
        <w:rPr>
          <w:rFonts w:ascii="Times New Roman" w:hAnsi="Times New Roman" w:cs="Times New Roman"/>
          <w:sz w:val="28"/>
          <w:szCs w:val="28"/>
          <w:lang w:val="uk-UA"/>
        </w:rPr>
        <w:t>Існують наступні точки зору, стосовно аксіологічного підходу до професійної підготовки майбутнього керівника закладу освіти:</w:t>
      </w:r>
    </w:p>
    <w:p w:rsidR="004A26CC" w:rsidRPr="00295402" w:rsidRDefault="004A26CC" w:rsidP="004A26CC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0664">
        <w:rPr>
          <w:rFonts w:ascii="Times New Roman" w:hAnsi="Times New Roman" w:cs="Times New Roman"/>
          <w:sz w:val="28"/>
          <w:szCs w:val="28"/>
          <w:lang w:val="uk-UA"/>
        </w:rPr>
        <w:t>аксіологічний підхід дає</w:t>
      </w:r>
      <w:r w:rsidRPr="00295402">
        <w:rPr>
          <w:rFonts w:ascii="Times New Roman" w:hAnsi="Times New Roman" w:cs="Times New Roman"/>
          <w:sz w:val="28"/>
          <w:szCs w:val="28"/>
          <w:lang w:val="uk-UA"/>
        </w:rPr>
        <w:t xml:space="preserve"> змогу розкривати управлінську культуру </w:t>
      </w:r>
      <w:r>
        <w:rPr>
          <w:rFonts w:ascii="Times New Roman" w:hAnsi="Times New Roman" w:cs="Times New Roman"/>
          <w:sz w:val="28"/>
          <w:szCs w:val="28"/>
          <w:lang w:val="uk-UA"/>
        </w:rPr>
        <w:t>керівника</w:t>
      </w:r>
      <w:r w:rsidRPr="00295402">
        <w:rPr>
          <w:rFonts w:ascii="Times New Roman" w:hAnsi="Times New Roman" w:cs="Times New Roman"/>
          <w:sz w:val="28"/>
          <w:szCs w:val="28"/>
          <w:lang w:val="uk-UA"/>
        </w:rPr>
        <w:t xml:space="preserve"> як сукупність соціально-управлінських цінностей (М. Приходько і Ю. </w:t>
      </w:r>
      <w:proofErr w:type="spellStart"/>
      <w:r w:rsidRPr="00295402">
        <w:rPr>
          <w:rFonts w:ascii="Times New Roman" w:hAnsi="Times New Roman" w:cs="Times New Roman"/>
          <w:sz w:val="28"/>
          <w:szCs w:val="28"/>
          <w:lang w:val="uk-UA"/>
        </w:rPr>
        <w:t>Присяжнюк</w:t>
      </w:r>
      <w:proofErr w:type="spellEnd"/>
      <w:r w:rsidRPr="00295402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B233C1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295402">
        <w:rPr>
          <w:rFonts w:ascii="Times New Roman" w:hAnsi="Times New Roman" w:cs="Times New Roman"/>
          <w:sz w:val="28"/>
          <w:szCs w:val="28"/>
          <w:lang w:val="uk-UA"/>
        </w:rPr>
        <w:t>]);</w:t>
      </w:r>
    </w:p>
    <w:p w:rsidR="004A26CC" w:rsidRDefault="004A26CC" w:rsidP="004A26CC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5402">
        <w:rPr>
          <w:rFonts w:ascii="Times New Roman" w:hAnsi="Times New Roman" w:cs="Times New Roman"/>
          <w:sz w:val="28"/>
          <w:szCs w:val="28"/>
          <w:lang w:val="uk-UA"/>
        </w:rPr>
        <w:t xml:space="preserve">аксіологічній підхід дає можливість розглядати професійну підготовку керівників навчальних закладів як процес, спрямований на засвоєння ними системи професійних цінностей, яка має прояв у її історичному формуванні та фіксації в суспільній свідомості. </w:t>
      </w:r>
      <w:r>
        <w:rPr>
          <w:rFonts w:ascii="Times New Roman" w:hAnsi="Times New Roman" w:cs="Times New Roman"/>
          <w:sz w:val="28"/>
          <w:szCs w:val="28"/>
          <w:lang w:val="uk-UA"/>
        </w:rPr>
        <w:t>Основа</w:t>
      </w:r>
      <w:r w:rsidRPr="00295402">
        <w:rPr>
          <w:rFonts w:ascii="Times New Roman" w:hAnsi="Times New Roman" w:cs="Times New Roman"/>
          <w:sz w:val="28"/>
          <w:szCs w:val="28"/>
          <w:lang w:val="uk-UA"/>
        </w:rPr>
        <w:t xml:space="preserve"> цього підходу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95402">
        <w:rPr>
          <w:rFonts w:ascii="Times New Roman" w:hAnsi="Times New Roman" w:cs="Times New Roman"/>
          <w:sz w:val="28"/>
          <w:szCs w:val="28"/>
          <w:lang w:val="uk-UA"/>
        </w:rPr>
        <w:t xml:space="preserve"> ієрархічн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95402">
        <w:rPr>
          <w:rFonts w:ascii="Times New Roman" w:hAnsi="Times New Roman" w:cs="Times New Roman"/>
          <w:sz w:val="28"/>
          <w:szCs w:val="28"/>
          <w:lang w:val="uk-UA"/>
        </w:rPr>
        <w:t xml:space="preserve"> систем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95402">
        <w:rPr>
          <w:rFonts w:ascii="Times New Roman" w:hAnsi="Times New Roman" w:cs="Times New Roman"/>
          <w:sz w:val="28"/>
          <w:szCs w:val="28"/>
          <w:lang w:val="uk-UA"/>
        </w:rPr>
        <w:t xml:space="preserve"> професійних цінностей та професійних ціннісних якостей керівників освіти (Л. Задорожн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95402"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295402">
        <w:rPr>
          <w:rFonts w:ascii="Times New Roman" w:hAnsi="Times New Roman" w:cs="Times New Roman"/>
          <w:sz w:val="28"/>
          <w:szCs w:val="28"/>
          <w:lang w:val="uk-UA"/>
        </w:rPr>
        <w:t>Княгницька</w:t>
      </w:r>
      <w:proofErr w:type="spellEnd"/>
      <w:r w:rsidRPr="00295402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B233C1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295402">
        <w:rPr>
          <w:rFonts w:ascii="Times New Roman" w:hAnsi="Times New Roman" w:cs="Times New Roman"/>
          <w:sz w:val="28"/>
          <w:szCs w:val="28"/>
          <w:lang w:val="uk-UA"/>
        </w:rPr>
        <w:t>, с. 134])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4A26CC" w:rsidRPr="00295402" w:rsidRDefault="004A26CC" w:rsidP="004A26CC">
      <w:pPr>
        <w:pStyle w:val="a3"/>
        <w:numPr>
          <w:ilvl w:val="0"/>
          <w:numId w:val="1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рамках аксіологічного підходу формування управлінської компетентності треба розглядати як формування управлінської позиції керівника закладу освіти (Н. Бичков </w:t>
      </w:r>
      <w:r w:rsidRPr="00B714E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B233C1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302A3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с. 67</w:t>
      </w:r>
      <w:r w:rsidRPr="00B714E6">
        <w:rPr>
          <w:rFonts w:ascii="Times New Roman" w:hAnsi="Times New Roman" w:cs="Times New Roman"/>
          <w:sz w:val="28"/>
          <w:szCs w:val="28"/>
          <w:lang w:val="uk-UA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4A26CC" w:rsidRPr="00F224D7" w:rsidRDefault="004A26CC" w:rsidP="004A26CC">
      <w:pPr>
        <w:spacing w:after="0" w:line="360" w:lineRule="auto"/>
        <w:ind w:firstLine="567"/>
        <w:jc w:val="both"/>
        <w:rPr>
          <w:lang w:val="uk-UA"/>
        </w:rPr>
      </w:pPr>
      <w:r w:rsidRPr="001C0593">
        <w:rPr>
          <w:rFonts w:ascii="Times New Roman" w:hAnsi="Times New Roman" w:cs="Times New Roman"/>
          <w:sz w:val="28"/>
          <w:szCs w:val="28"/>
          <w:lang w:val="uk-UA" w:eastAsia="ru-RU"/>
        </w:rPr>
        <w:lastRenderedPageBreak/>
        <w:t>З огляду на зазначене вище, можна вказати на основні компоненти готовності майбутнього керівника загальноосвітнього навчального закладу в умовах магістратури з урахуванням аксіологічного підходу:</w:t>
      </w:r>
      <w:r w:rsidRPr="001C0593">
        <w:rPr>
          <w:rFonts w:ascii="Times New Roman" w:hAnsi="Times New Roman" w:cs="Times New Roman"/>
          <w:sz w:val="28"/>
          <w:szCs w:val="28"/>
          <w:lang w:val="uk-UA"/>
        </w:rPr>
        <w:t xml:space="preserve"> гуманістична спрямованість; що пов'язано з основним об'єктом діяльності керівника </w:t>
      </w:r>
      <w:r w:rsidR="00B233C1">
        <w:rPr>
          <w:rFonts w:ascii="Times New Roman" w:hAnsi="Times New Roman" w:cs="Times New Roman"/>
          <w:sz w:val="28"/>
          <w:szCs w:val="28"/>
          <w:lang w:val="uk-UA"/>
        </w:rPr>
        <w:t>загальноосвітнього навчального закладу</w:t>
      </w:r>
      <w:r w:rsidRPr="001C0593">
        <w:rPr>
          <w:rFonts w:ascii="Times New Roman" w:hAnsi="Times New Roman" w:cs="Times New Roman"/>
          <w:sz w:val="28"/>
          <w:szCs w:val="28"/>
          <w:lang w:val="uk-UA"/>
        </w:rPr>
        <w:t xml:space="preserve"> – людина, яка розглядається в науці як найвища цінність; стратегічне мислення, під</w:t>
      </w:r>
      <w:r w:rsidRPr="00C3713E">
        <w:rPr>
          <w:rFonts w:ascii="Times New Roman" w:hAnsi="Times New Roman" w:cs="Times New Roman"/>
          <w:sz w:val="28"/>
          <w:szCs w:val="28"/>
          <w:lang w:val="uk-UA"/>
        </w:rPr>
        <w:t xml:space="preserve"> яким </w:t>
      </w:r>
      <w:r w:rsidRPr="00F224D7">
        <w:rPr>
          <w:rFonts w:ascii="Times New Roman" w:hAnsi="Times New Roman" w:cs="Times New Roman"/>
          <w:sz w:val="28"/>
          <w:szCs w:val="28"/>
          <w:lang w:val="uk-UA"/>
        </w:rPr>
        <w:t>розуміється відмінна риса керівника, яка характеризується здатністю</w:t>
      </w:r>
      <w:r w:rsidRPr="00F94B66">
        <w:rPr>
          <w:rFonts w:ascii="Times New Roman" w:hAnsi="Times New Roman" w:cs="Times New Roman"/>
          <w:sz w:val="28"/>
          <w:szCs w:val="28"/>
          <w:lang w:val="uk-UA"/>
        </w:rPr>
        <w:t xml:space="preserve"> творчо і активно мислити, нар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оджувати динамічні ідеї та цілі; </w:t>
      </w:r>
      <w:r w:rsidRPr="00C3713E">
        <w:rPr>
          <w:rFonts w:ascii="Times New Roman" w:hAnsi="Times New Roman" w:cs="Times New Roman"/>
          <w:sz w:val="28"/>
          <w:szCs w:val="28"/>
          <w:lang w:val="uk-UA"/>
        </w:rPr>
        <w:t>систем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371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3713E">
        <w:rPr>
          <w:rFonts w:ascii="Times New Roman" w:hAnsi="Times New Roman" w:cs="Times New Roman"/>
          <w:sz w:val="28"/>
          <w:szCs w:val="28"/>
          <w:lang w:val="uk-UA"/>
        </w:rPr>
        <w:t>професійно</w:t>
      </w:r>
      <w:proofErr w:type="spellEnd"/>
      <w:r w:rsidRPr="00C3713E">
        <w:rPr>
          <w:rFonts w:ascii="Times New Roman" w:hAnsi="Times New Roman" w:cs="Times New Roman"/>
          <w:sz w:val="28"/>
          <w:szCs w:val="28"/>
          <w:lang w:val="uk-UA"/>
        </w:rPr>
        <w:t xml:space="preserve"> важливих якостей: відповідальність, </w:t>
      </w:r>
      <w:proofErr w:type="spellStart"/>
      <w:r w:rsidRPr="00C3713E">
        <w:rPr>
          <w:rFonts w:ascii="Times New Roman" w:hAnsi="Times New Roman" w:cs="Times New Roman"/>
          <w:sz w:val="28"/>
          <w:szCs w:val="28"/>
          <w:lang w:val="uk-UA"/>
        </w:rPr>
        <w:t>комунікативність</w:t>
      </w:r>
      <w:proofErr w:type="spellEnd"/>
      <w:r w:rsidRPr="00C3713E">
        <w:rPr>
          <w:rFonts w:ascii="Times New Roman" w:hAnsi="Times New Roman" w:cs="Times New Roman"/>
          <w:sz w:val="28"/>
          <w:szCs w:val="28"/>
          <w:lang w:val="uk-UA"/>
        </w:rPr>
        <w:t xml:space="preserve">, почуття обов'язку, чесність, любов до професії </w:t>
      </w:r>
      <w:r>
        <w:rPr>
          <w:rFonts w:ascii="Times New Roman" w:hAnsi="Times New Roman" w:cs="Times New Roman"/>
          <w:sz w:val="28"/>
          <w:szCs w:val="28"/>
          <w:lang w:val="uk-UA"/>
        </w:rPr>
        <w:t>тощо.</w:t>
      </w:r>
    </w:p>
    <w:p w:rsidR="004A26CC" w:rsidRDefault="004A26CC" w:rsidP="004A26C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42DBF">
        <w:rPr>
          <w:rFonts w:ascii="Times New Roman" w:hAnsi="Times New Roman" w:cs="Times New Roman"/>
          <w:sz w:val="28"/>
          <w:szCs w:val="28"/>
          <w:lang w:val="uk-UA"/>
        </w:rPr>
        <w:t xml:space="preserve">Розглядаючи керівника </w:t>
      </w:r>
      <w:r w:rsidR="00B233C1">
        <w:rPr>
          <w:rFonts w:ascii="Times New Roman" w:hAnsi="Times New Roman" w:cs="Times New Roman"/>
          <w:sz w:val="28"/>
          <w:szCs w:val="28"/>
          <w:lang w:val="uk-UA"/>
        </w:rPr>
        <w:t>загальноосвітнього навчального закладу</w:t>
      </w:r>
      <w:r w:rsidRPr="00742DBF">
        <w:rPr>
          <w:rFonts w:ascii="Times New Roman" w:hAnsi="Times New Roman" w:cs="Times New Roman"/>
          <w:sz w:val="28"/>
          <w:szCs w:val="28"/>
          <w:lang w:val="uk-UA"/>
        </w:rPr>
        <w:t xml:space="preserve"> як особистість</w:t>
      </w:r>
      <w:r w:rsidRPr="008B4A62">
        <w:rPr>
          <w:rFonts w:ascii="Times New Roman" w:hAnsi="Times New Roman" w:cs="Times New Roman"/>
          <w:sz w:val="28"/>
          <w:szCs w:val="28"/>
          <w:lang w:val="uk-UA"/>
        </w:rPr>
        <w:t xml:space="preserve"> і як стратега-професіонала, аксіологічний підхід дозволяє виявити сукупність найбільш пріоритетних цінностей у професійній діяльності та саморозвитку</w:t>
      </w:r>
      <w:r w:rsidRPr="006E153F">
        <w:rPr>
          <w:rFonts w:ascii="Times New Roman" w:hAnsi="Times New Roman" w:cs="Times New Roman"/>
          <w:sz w:val="28"/>
          <w:szCs w:val="28"/>
          <w:lang w:val="uk-UA"/>
        </w:rPr>
        <w:t xml:space="preserve"> керівника.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6E153F">
        <w:rPr>
          <w:rFonts w:ascii="Times New Roman" w:hAnsi="Times New Roman" w:cs="Times New Roman"/>
          <w:sz w:val="28"/>
          <w:szCs w:val="28"/>
          <w:lang w:val="uk-UA"/>
        </w:rPr>
        <w:t xml:space="preserve"> якості таких цінностей можуть виступати цінності, пов'язані з його особистими, соціальними і організаційними стратегічними орієнтирами (пов'язаними з такими категоріями як успіх, потреби людини (</w:t>
      </w:r>
      <w:r>
        <w:rPr>
          <w:rFonts w:ascii="Times New Roman" w:hAnsi="Times New Roman" w:cs="Times New Roman"/>
          <w:sz w:val="28"/>
          <w:szCs w:val="28"/>
          <w:lang w:val="uk-UA"/>
        </w:rPr>
        <w:t>власні, підле</w:t>
      </w:r>
      <w:r w:rsidR="00B233C1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лих, учнів, батьків тощо</w:t>
      </w:r>
      <w:r w:rsidRPr="006E153F">
        <w:rPr>
          <w:rFonts w:ascii="Times New Roman" w:hAnsi="Times New Roman" w:cs="Times New Roman"/>
          <w:sz w:val="28"/>
          <w:szCs w:val="28"/>
          <w:lang w:val="uk-UA"/>
        </w:rPr>
        <w:t>), партнерство, взає</w:t>
      </w:r>
      <w:r>
        <w:rPr>
          <w:rFonts w:ascii="Times New Roman" w:hAnsi="Times New Roman" w:cs="Times New Roman"/>
          <w:sz w:val="28"/>
          <w:szCs w:val="28"/>
          <w:lang w:val="uk-UA"/>
        </w:rPr>
        <w:t>модія) тощо</w:t>
      </w:r>
      <w:r w:rsidRPr="006E153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A26CC" w:rsidRDefault="004A26CC" w:rsidP="004A26C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71DB">
        <w:rPr>
          <w:rFonts w:ascii="Times New Roman" w:hAnsi="Times New Roman" w:cs="Times New Roman"/>
          <w:sz w:val="28"/>
          <w:szCs w:val="28"/>
          <w:lang w:val="uk-UA"/>
        </w:rPr>
        <w:t xml:space="preserve">Аксіологічний підхід дозволяє зорієнтувати систему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готовності майбутнього керівника </w:t>
      </w:r>
      <w:r w:rsidR="00B233C1">
        <w:rPr>
          <w:rFonts w:ascii="Times New Roman" w:hAnsi="Times New Roman" w:cs="Times New Roman"/>
          <w:sz w:val="28"/>
          <w:szCs w:val="28"/>
          <w:lang w:val="uk-UA"/>
        </w:rPr>
        <w:t>загальноосвітнього навчального закладу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стратегічного управління в умовах магістратури </w:t>
      </w:r>
      <w:r w:rsidRPr="008171DB">
        <w:rPr>
          <w:rFonts w:ascii="Times New Roman" w:hAnsi="Times New Roman" w:cs="Times New Roman"/>
          <w:sz w:val="28"/>
          <w:szCs w:val="28"/>
          <w:lang w:val="uk-UA"/>
        </w:rPr>
        <w:t>на зміст освіти, що сприяє усвідомленому прийняттю ними цінностей сучасного суспільства і вибору стратегічних орієнтирів досягнення професійної успішності в умовах ринкової економіки.</w:t>
      </w:r>
    </w:p>
    <w:p w:rsidR="00B233C1" w:rsidRPr="00B768C6" w:rsidRDefault="00B233C1" w:rsidP="004A26C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4A26CC" w:rsidRDefault="00B233C1" w:rsidP="00B233C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Література:</w:t>
      </w:r>
    </w:p>
    <w:p w:rsidR="00B233C1" w:rsidRPr="00B233C1" w:rsidRDefault="00B233C1" w:rsidP="00B233C1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Андреева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 Г. К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вопросу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о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реализации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культорологического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аксиологического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компетентносного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подходов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подготовке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учителя / Г. 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Андреева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// Теоретико-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методологические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прикладные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аспекты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социальных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институтов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права,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экономики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управления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образования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>. – М. : Перо, 2016. – С. 154-158.</w:t>
      </w:r>
    </w:p>
    <w:p w:rsidR="00B233C1" w:rsidRPr="00B233C1" w:rsidRDefault="00B233C1" w:rsidP="00B233C1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33C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Безбородих С.М. Аксіологічні основи професійної підготовки майбутніх фахівців початкової школи / С.М. Безбородих // Науковий вісник Ужгородського національного університету. Серія : Педагогіка, соціальна робота. – 2011. –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>. 21. – С. 21-24.</w:t>
      </w:r>
    </w:p>
    <w:p w:rsidR="00B233C1" w:rsidRPr="00B233C1" w:rsidRDefault="00B233C1" w:rsidP="00B233C1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Бычков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 Н.В.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Теоретические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подходы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пониманию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управленческой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компетентности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руководителей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образовательных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учреждений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/ Н.В. 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Бычков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Сибирский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педагогический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журнал. – 2011. – № 8. – С. 52-59.</w:t>
      </w:r>
    </w:p>
    <w:p w:rsidR="00B233C1" w:rsidRPr="00B233C1" w:rsidRDefault="00B233C1" w:rsidP="00B233C1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Гартман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 Г.Н.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Этика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/ Пер. с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нем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>. А.Б. 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Глаголева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 ;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ред. Ю.С. 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Медведева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и Д.В. 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Скляднева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> ; ст. Ю.В. 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Перов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>, В.Ю. 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Перов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>. – СПб. : Владимир Даль, 2002. – 707 с.</w:t>
      </w:r>
    </w:p>
    <w:p w:rsidR="00B233C1" w:rsidRPr="00B233C1" w:rsidRDefault="00B233C1" w:rsidP="00B233C1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33C1">
        <w:rPr>
          <w:rFonts w:ascii="Times New Roman" w:hAnsi="Times New Roman" w:cs="Times New Roman"/>
          <w:sz w:val="28"/>
          <w:szCs w:val="28"/>
          <w:lang w:val="uk-UA"/>
        </w:rPr>
        <w:t>Задорожна-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Княгницька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> Л.В. Деонтологічні засади професійної підготовки керівників навчальних закладів : концепція дослідження / Л.В. Задорожна-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Княгницька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// Педагогіка формування творчої особистості у вищій і загальноосвітній школах. – 2015. –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>. 40. – С. 128-136</w:t>
      </w:r>
    </w:p>
    <w:p w:rsidR="00B233C1" w:rsidRPr="00B233C1" w:rsidRDefault="00B233C1" w:rsidP="00B233C1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Маяковская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 Н.В.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Сущность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аксиологического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подхода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и его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применение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системе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профессиональной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подготовки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будущего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врача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/ Н.В. 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Маяковская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Вестник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Нижегородского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государственного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лингвистического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университета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. Н.А. Добролюбова. –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Нижний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Новгород, 2010. – № 12. – С. 164-172.</w:t>
      </w:r>
    </w:p>
    <w:p w:rsidR="00B233C1" w:rsidRPr="00B233C1" w:rsidRDefault="00B233C1" w:rsidP="00B233C1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Моисеева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 Л.В. Об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аксиологическом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подходе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обучении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иностранному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языку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/ Л.В. 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Моисеева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Труды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Оренбургского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института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филиала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Московской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государственной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юридической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академии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>. – Оренбург, 2008. – № 9 – С. 521-539.</w:t>
      </w:r>
    </w:p>
    <w:p w:rsidR="00B233C1" w:rsidRPr="00B233C1" w:rsidRDefault="00B233C1" w:rsidP="00B233C1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33C1">
        <w:rPr>
          <w:rFonts w:ascii="Times New Roman" w:hAnsi="Times New Roman" w:cs="Times New Roman"/>
          <w:sz w:val="28"/>
          <w:szCs w:val="28"/>
          <w:lang w:val="uk-UA"/>
        </w:rPr>
        <w:t>Приходько М.В. Культура управління керівника як складова системи моніторингу освітньої діяльності загальноосвітнього навчального закладу / М.В. Приходько, Ю.С. 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Присяжнюк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// Матер. V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Міжнар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. «Особистість у єдиному освітньому просторі» ;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. «Теоретичні й прикладні питання сучасної психології та освітнього менеджменту», (м. Запоріжжя, 07-18 квітня 2014 року). –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>. № 3 (17)</w:t>
      </w:r>
    </w:p>
    <w:p w:rsidR="00B233C1" w:rsidRPr="00B233C1" w:rsidRDefault="00B233C1" w:rsidP="00B233C1">
      <w:pPr>
        <w:pStyle w:val="a3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lastRenderedPageBreak/>
        <w:t>Хоруженко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 К.М.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Культурология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Энциклопедический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словарь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Константин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 Михайлович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Хоруженко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 xml:space="preserve">. Ростов-на-Дону : </w:t>
      </w:r>
      <w:proofErr w:type="spellStart"/>
      <w:r w:rsidRPr="00B233C1">
        <w:rPr>
          <w:rFonts w:ascii="Times New Roman" w:hAnsi="Times New Roman" w:cs="Times New Roman"/>
          <w:sz w:val="28"/>
          <w:szCs w:val="28"/>
          <w:lang w:val="uk-UA"/>
        </w:rPr>
        <w:t>Феникс</w:t>
      </w:r>
      <w:proofErr w:type="spellEnd"/>
      <w:r w:rsidRPr="00B233C1">
        <w:rPr>
          <w:rFonts w:ascii="Times New Roman" w:hAnsi="Times New Roman" w:cs="Times New Roman"/>
          <w:sz w:val="28"/>
          <w:szCs w:val="28"/>
          <w:lang w:val="uk-UA"/>
        </w:rPr>
        <w:t>, 1997. –  40 с.</w:t>
      </w:r>
    </w:p>
    <w:sectPr w:rsidR="00B233C1" w:rsidRPr="00B233C1" w:rsidSect="004A26C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 Полужирный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B5241F"/>
    <w:multiLevelType w:val="hybridMultilevel"/>
    <w:tmpl w:val="C180D8AE"/>
    <w:lvl w:ilvl="0" w:tplc="8AEAD16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4A526CF8"/>
    <w:multiLevelType w:val="hybridMultilevel"/>
    <w:tmpl w:val="7FCEA90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6CC"/>
    <w:rsid w:val="000E3EF4"/>
    <w:rsid w:val="004A26CC"/>
    <w:rsid w:val="00827378"/>
    <w:rsid w:val="00B23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A26CC"/>
    <w:pPr>
      <w:spacing w:after="160" w:line="259" w:lineRule="auto"/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A26CC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1058</Words>
  <Characters>6034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Gost</dc:creator>
  <cp:lastModifiedBy>Gost</cp:lastModifiedBy>
  <cp:revision>2</cp:revision>
  <dcterms:created xsi:type="dcterms:W3CDTF">2017-07-13T19:52:00Z</dcterms:created>
  <dcterms:modified xsi:type="dcterms:W3CDTF">2017-07-13T20:11:00Z</dcterms:modified>
</cp:coreProperties>
</file>