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4BBF" w:rsidRPr="00744A12" w:rsidRDefault="00744A12" w:rsidP="00744A12">
      <w:pPr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 w:rsidRPr="00744A12">
        <w:rPr>
          <w:rFonts w:ascii="Times New Roman" w:hAnsi="Times New Roman" w:cs="Times New Roman"/>
          <w:sz w:val="28"/>
          <w:szCs w:val="28"/>
          <w:lang w:val="uk-UA"/>
        </w:rPr>
        <w:t>ЛЕБІДЬ О. В.</w:t>
      </w:r>
    </w:p>
    <w:p w:rsidR="00744A12" w:rsidRDefault="00744A12" w:rsidP="00744A12">
      <w:pPr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  <w:r w:rsidRPr="00744A12">
        <w:rPr>
          <w:rFonts w:ascii="Times New Roman" w:hAnsi="Times New Roman" w:cs="Times New Roman"/>
          <w:sz w:val="28"/>
          <w:szCs w:val="28"/>
          <w:lang w:val="uk-UA"/>
        </w:rPr>
        <w:t>докторант кафедри педагогіки та психології Дніпропетровського університету імені Альфреда Нобеля</w:t>
      </w:r>
    </w:p>
    <w:p w:rsidR="00744A12" w:rsidRDefault="00744A12" w:rsidP="00744A12">
      <w:pPr>
        <w:spacing w:after="0" w:line="360" w:lineRule="auto"/>
        <w:ind w:left="3402"/>
        <w:rPr>
          <w:rFonts w:ascii="Times New Roman" w:hAnsi="Times New Roman" w:cs="Times New Roman"/>
          <w:sz w:val="28"/>
          <w:szCs w:val="28"/>
          <w:lang w:val="uk-UA"/>
        </w:rPr>
      </w:pPr>
    </w:p>
    <w:p w:rsidR="00744A12" w:rsidRDefault="006D2329" w:rsidP="008C450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D2329"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>Аналіз наукових підходів до дефініції поняття «</w:t>
      </w:r>
      <w:r w:rsidR="00744A12" w:rsidRPr="006D2329"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>СТРАТЕГІЧН</w:t>
      </w:r>
      <w:r w:rsidRPr="006D2329"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>е</w:t>
      </w:r>
      <w:r w:rsidR="00744A12" w:rsidRPr="006D2329"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 xml:space="preserve"> УПРАВЛІННЯ</w:t>
      </w:r>
      <w:r w:rsidR="00744A12" w:rsidRPr="00744A1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ЗАГАЛЬНООСВІТНІМ НАВЧАЛЬНИМ ЗАКЛАДОМ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39010C" w:rsidRDefault="0039010C" w:rsidP="00493614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39010C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Все частіше основним завданням </w:t>
      </w:r>
      <w:r w:rsidR="00974226">
        <w:rPr>
          <w:rFonts w:ascii="Times New Roman" w:eastAsia="TimesNewRomanPSMT" w:hAnsi="Times New Roman" w:cs="Times New Roman"/>
          <w:sz w:val="28"/>
          <w:szCs w:val="28"/>
          <w:lang w:val="uk-UA"/>
        </w:rPr>
        <w:t>управління</w:t>
      </w:r>
      <w:r w:rsidRPr="0039010C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визначається забезпечення сталого розвитку організації в умовах змін. Для вирішення завдання забезпечення сталого поступального розвитку на «випередження» стає необхідн</w:t>
      </w:r>
      <w:r w:rsidR="00974226">
        <w:rPr>
          <w:rFonts w:ascii="Times New Roman" w:eastAsia="TimesNewRomanPSMT" w:hAnsi="Times New Roman" w:cs="Times New Roman"/>
          <w:sz w:val="28"/>
          <w:szCs w:val="28"/>
          <w:lang w:val="uk-UA"/>
        </w:rPr>
        <w:t>е</w:t>
      </w:r>
      <w:r w:rsidRPr="0039010C">
        <w:rPr>
          <w:rFonts w:ascii="Times New Roman" w:eastAsia="TimesNewRomanPSMT" w:hAnsi="Times New Roman" w:cs="Times New Roman"/>
          <w:sz w:val="28"/>
          <w:szCs w:val="28"/>
          <w:lang w:val="uk-UA"/>
        </w:rPr>
        <w:t>, так зван</w:t>
      </w:r>
      <w:r w:rsidR="00974226">
        <w:rPr>
          <w:rFonts w:ascii="Times New Roman" w:eastAsia="TimesNewRomanPSMT" w:hAnsi="Times New Roman" w:cs="Times New Roman"/>
          <w:sz w:val="28"/>
          <w:szCs w:val="28"/>
          <w:lang w:val="uk-UA"/>
        </w:rPr>
        <w:t>е</w:t>
      </w:r>
      <w:r w:rsidRPr="0039010C">
        <w:rPr>
          <w:rFonts w:ascii="Times New Roman" w:eastAsia="TimesNewRomanPSMT" w:hAnsi="Times New Roman" w:cs="Times New Roman"/>
          <w:sz w:val="28"/>
          <w:szCs w:val="28"/>
          <w:lang w:val="uk-UA"/>
        </w:rPr>
        <w:t>, стратегічн</w:t>
      </w:r>
      <w:r w:rsidR="00974226">
        <w:rPr>
          <w:rFonts w:ascii="Times New Roman" w:eastAsia="TimesNewRomanPSMT" w:hAnsi="Times New Roman" w:cs="Times New Roman"/>
          <w:sz w:val="28"/>
          <w:szCs w:val="28"/>
          <w:lang w:val="uk-UA"/>
        </w:rPr>
        <w:t>е</w:t>
      </w:r>
      <w:r w:rsidRPr="0039010C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974226">
        <w:rPr>
          <w:rFonts w:ascii="Times New Roman" w:eastAsia="TimesNewRomanPSMT" w:hAnsi="Times New Roman" w:cs="Times New Roman"/>
          <w:sz w:val="28"/>
          <w:szCs w:val="28"/>
          <w:lang w:val="uk-UA"/>
        </w:rPr>
        <w:t>управління</w:t>
      </w:r>
      <w:r w:rsidRPr="0039010C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</w:p>
    <w:p w:rsidR="00C40FC1" w:rsidRDefault="00C40FC1" w:rsidP="00493614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C40F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Виникнення стратегічного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управління </w:t>
      </w:r>
      <w:r w:rsidRPr="00C40F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викликане об'єктивними причинами, пов'язаними зі зростанням частки невизначеності та непередбачуваності умов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функціонування організації</w:t>
      </w:r>
      <w:r w:rsidRPr="00C40FC1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та складності зовнішнього оточення. Необхідність виживання і розвитку організації в швидко мінливих соціокультурних і економічних умовах вимагало вдосконалення і видозміни систем і методів управління.</w:t>
      </w:r>
    </w:p>
    <w:p w:rsidR="00493614" w:rsidRPr="006B4403" w:rsidRDefault="00493614" w:rsidP="00493614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Стратегічне управління дає більш чи менш конкретне уявлення про те, якою повинна бути організація в майбутньому: в якому оточенні їй необхідно буде працювати, яку позицію займати на ринку, які мати конкурентні переваги, які зміни слід здійснити організації </w:t>
      </w:r>
      <w:r w:rsidRPr="006B440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47E67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, с. 29</w:t>
      </w:r>
      <w:r w:rsidRPr="006B4403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79EE" w:rsidRDefault="006D2329" w:rsidP="001B29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6554">
        <w:rPr>
          <w:rFonts w:ascii="Times New Roman" w:hAnsi="Times New Roman" w:cs="Times New Roman"/>
          <w:sz w:val="28"/>
          <w:szCs w:val="28"/>
          <w:lang w:val="uk-UA"/>
        </w:rPr>
        <w:t xml:space="preserve">Можна вказати на декілька конструктивних визначень, які були запропоновані </w:t>
      </w:r>
      <w:r w:rsidRPr="00043FFF">
        <w:rPr>
          <w:rFonts w:ascii="Times New Roman" w:hAnsi="Times New Roman" w:cs="Times New Roman"/>
          <w:sz w:val="28"/>
          <w:szCs w:val="28"/>
          <w:lang w:val="uk-UA"/>
        </w:rPr>
        <w:t>авторитетними розробниками теорії стратегічного управління.</w:t>
      </w:r>
      <w:r w:rsidR="003D711F" w:rsidRPr="00043F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79EE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</w:t>
      </w:r>
      <w:r w:rsidR="003D711F" w:rsidRPr="00043FFF">
        <w:rPr>
          <w:rFonts w:ascii="Times New Roman" w:hAnsi="Times New Roman" w:cs="Times New Roman"/>
          <w:sz w:val="28"/>
          <w:szCs w:val="28"/>
          <w:lang w:val="uk-UA"/>
        </w:rPr>
        <w:t>О. </w:t>
      </w:r>
      <w:proofErr w:type="spellStart"/>
      <w:r w:rsidR="003D711F" w:rsidRPr="00043FFF">
        <w:rPr>
          <w:rFonts w:ascii="Times New Roman" w:hAnsi="Times New Roman" w:cs="Times New Roman"/>
          <w:sz w:val="28"/>
          <w:szCs w:val="28"/>
          <w:lang w:val="uk-UA"/>
        </w:rPr>
        <w:t>Віханський</w:t>
      </w:r>
      <w:proofErr w:type="spellEnd"/>
      <w:r w:rsidR="003D711F" w:rsidRPr="00043FFF">
        <w:rPr>
          <w:rFonts w:ascii="Times New Roman" w:hAnsi="Times New Roman" w:cs="Times New Roman"/>
          <w:sz w:val="28"/>
          <w:szCs w:val="28"/>
          <w:lang w:val="uk-UA"/>
        </w:rPr>
        <w:t xml:space="preserve"> розгляда</w:t>
      </w:r>
      <w:r w:rsidR="001879E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D711F" w:rsidRPr="00043FFF">
        <w:rPr>
          <w:rFonts w:ascii="Times New Roman" w:hAnsi="Times New Roman" w:cs="Times New Roman"/>
          <w:sz w:val="28"/>
          <w:szCs w:val="28"/>
          <w:lang w:val="uk-UA"/>
        </w:rPr>
        <w:t xml:space="preserve"> страте</w:t>
      </w:r>
      <w:r w:rsidR="00CB6554" w:rsidRPr="00043FF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D711F" w:rsidRPr="00043FFF">
        <w:rPr>
          <w:rFonts w:ascii="Times New Roman" w:hAnsi="Times New Roman" w:cs="Times New Roman"/>
          <w:sz w:val="28"/>
          <w:szCs w:val="28"/>
          <w:lang w:val="uk-UA"/>
        </w:rPr>
        <w:t>ічне управління як управління організацією, яке спирається</w:t>
      </w:r>
      <w:r w:rsidR="003D711F" w:rsidRPr="00CB6554">
        <w:rPr>
          <w:rFonts w:ascii="Times New Roman" w:hAnsi="Times New Roman" w:cs="Times New Roman"/>
          <w:sz w:val="28"/>
          <w:szCs w:val="28"/>
          <w:lang w:val="uk-UA"/>
        </w:rPr>
        <w:t xml:space="preserve"> на людський потенціал як основу організації, орієнтує виробничу діяльність на запити споживачів, </w:t>
      </w:r>
      <w:proofErr w:type="spellStart"/>
      <w:r w:rsidR="003D711F" w:rsidRPr="00CB6554">
        <w:rPr>
          <w:rFonts w:ascii="Times New Roman" w:hAnsi="Times New Roman" w:cs="Times New Roman"/>
          <w:sz w:val="28"/>
          <w:szCs w:val="28"/>
          <w:lang w:val="uk-UA"/>
        </w:rPr>
        <w:t>гнучко</w:t>
      </w:r>
      <w:proofErr w:type="spellEnd"/>
      <w:r w:rsidR="003D711F" w:rsidRPr="00CB6554">
        <w:rPr>
          <w:rFonts w:ascii="Times New Roman" w:hAnsi="Times New Roman" w:cs="Times New Roman"/>
          <w:sz w:val="28"/>
          <w:szCs w:val="28"/>
          <w:lang w:val="uk-UA"/>
        </w:rPr>
        <w:t xml:space="preserve"> реагує і проводить своєчасні зміни в організації, що відповідають виклику з боку оточення і дозволяють домагатися конкурентних переваг, що в сукупності дає </w:t>
      </w:r>
      <w:r w:rsidR="003D711F" w:rsidRPr="00CB655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можливість організації виживати в </w:t>
      </w:r>
      <w:r w:rsidR="003D711F" w:rsidRPr="00043FFF">
        <w:rPr>
          <w:rFonts w:ascii="Times New Roman" w:hAnsi="Times New Roman" w:cs="Times New Roman"/>
          <w:sz w:val="28"/>
          <w:szCs w:val="28"/>
          <w:lang w:val="uk-UA"/>
        </w:rPr>
        <w:t>довгостроковій перспективі, досягаючи при цьому своїх цілей</w:t>
      </w:r>
      <w:r w:rsidR="001B298B" w:rsidRPr="001B2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98B" w:rsidRPr="00043FF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47E6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B298B" w:rsidRPr="00043FFF">
        <w:rPr>
          <w:rFonts w:ascii="Times New Roman" w:hAnsi="Times New Roman" w:cs="Times New Roman"/>
          <w:sz w:val="28"/>
          <w:szCs w:val="28"/>
          <w:lang w:val="uk-UA"/>
        </w:rPr>
        <w:t>, с. 13]</w:t>
      </w:r>
      <w:r w:rsidR="001879E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79EE" w:rsidRDefault="001879EE" w:rsidP="001B29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C00C07" w:rsidRPr="00043FFF">
        <w:rPr>
          <w:rFonts w:ascii="Times New Roman" w:hAnsi="Times New Roman" w:cs="Times New Roman"/>
          <w:sz w:val="28"/>
          <w:szCs w:val="28"/>
          <w:lang w:val="uk-UA"/>
        </w:rPr>
        <w:t>І. </w:t>
      </w:r>
      <w:proofErr w:type="spellStart"/>
      <w:r w:rsidR="00C00C07" w:rsidRPr="00043FFF">
        <w:rPr>
          <w:rFonts w:ascii="Times New Roman" w:hAnsi="Times New Roman" w:cs="Times New Roman"/>
          <w:sz w:val="28"/>
          <w:szCs w:val="28"/>
          <w:lang w:val="uk-UA"/>
        </w:rPr>
        <w:t>Ансофф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00C07" w:rsidRPr="00043FFF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C00C07" w:rsidRPr="00043FFF">
        <w:rPr>
          <w:rFonts w:ascii="Times New Roman" w:hAnsi="Times New Roman" w:cs="Times New Roman"/>
          <w:sz w:val="28"/>
          <w:szCs w:val="28"/>
          <w:lang w:val="uk-UA"/>
        </w:rPr>
        <w:t>тратегічне управління – багатоплановий, формально-поведінковий</w:t>
      </w:r>
      <w:r w:rsidR="00C00C07" w:rsidRPr="00043F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C07" w:rsidRPr="00043FFF">
        <w:rPr>
          <w:rFonts w:ascii="Times New Roman" w:hAnsi="Times New Roman" w:cs="Times New Roman"/>
          <w:sz w:val="28"/>
          <w:szCs w:val="28"/>
          <w:lang w:val="uk-UA"/>
        </w:rPr>
        <w:t>управлінський процес, який допомагає формулювати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 xml:space="preserve"> та виконувати ефективні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стратегії, що сприяють балансуванню відносин між організацією, включаючи її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окремі частини, та зовнішнім середовищем, а також досягненню встановлених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цілей</w:t>
      </w:r>
      <w:r w:rsidR="001B298B" w:rsidRPr="001B2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98B" w:rsidRPr="00043FF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47E6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B298B" w:rsidRPr="00043FFF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1B298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B298B" w:rsidRPr="00043FFF">
        <w:rPr>
          <w:rFonts w:ascii="Times New Roman" w:hAnsi="Times New Roman" w:cs="Times New Roman"/>
          <w:sz w:val="28"/>
          <w:szCs w:val="28"/>
          <w:lang w:val="uk-UA"/>
        </w:rPr>
        <w:t>16]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B298B" w:rsidRDefault="001B298B" w:rsidP="001B298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Шершньова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стверджує</w:t>
      </w:r>
      <w:r w:rsidR="001879EE">
        <w:rPr>
          <w:rFonts w:ascii="Times New Roman" w:hAnsi="Times New Roman" w:cs="Times New Roman"/>
          <w:sz w:val="28"/>
          <w:szCs w:val="28"/>
          <w:lang w:val="uk-UA"/>
        </w:rPr>
        <w:t>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«с</w:t>
      </w:r>
      <w:r w:rsidRPr="007C075D">
        <w:rPr>
          <w:rFonts w:ascii="Times New Roman" w:hAnsi="Times New Roman"/>
          <w:sz w:val="28"/>
          <w:szCs w:val="28"/>
          <w:lang w:val="uk-UA"/>
        </w:rPr>
        <w:t>тратегічне управління являє собою процес, за допомогою якого керівники здійснюють довгострокове керівництво організацією, визначають специфічні цілі діяльності, розробляють стратегії для досягнення цих цілей, враховуючи всі зовнішні та внутрішні умови, а також забезпечують виконання розроблених планів, постійно розвиваючись і змінюючись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7C075D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47E67">
        <w:rPr>
          <w:rFonts w:ascii="Times New Roman" w:hAnsi="Times New Roman"/>
          <w:sz w:val="28"/>
          <w:szCs w:val="28"/>
          <w:lang w:val="uk-UA"/>
        </w:rPr>
        <w:t>4</w:t>
      </w:r>
      <w:r w:rsidRPr="007C075D">
        <w:rPr>
          <w:rFonts w:ascii="Times New Roman" w:hAnsi="Times New Roman"/>
          <w:sz w:val="28"/>
          <w:szCs w:val="28"/>
          <w:lang w:val="uk-UA"/>
        </w:rPr>
        <w:t>, с. 24].</w:t>
      </w:r>
    </w:p>
    <w:p w:rsidR="0098466A" w:rsidRDefault="0098466A" w:rsidP="009B55E4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снує </w:t>
      </w:r>
      <w:r>
        <w:rPr>
          <w:rFonts w:ascii="Times New Roman" w:hAnsi="Times New Roman" w:cs="Times New Roman"/>
          <w:sz w:val="28"/>
          <w:szCs w:val="28"/>
          <w:lang w:val="uk-UA"/>
        </w:rPr>
        <w:t>значна кількість визначень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стратегічного управління, </w:t>
      </w:r>
      <w:r>
        <w:rPr>
          <w:rFonts w:ascii="Times New Roman" w:hAnsi="Times New Roman" w:cs="Times New Roman"/>
          <w:sz w:val="28"/>
          <w:szCs w:val="28"/>
          <w:lang w:val="uk-UA"/>
        </w:rPr>
        <w:t>що приводиться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сучасн</w:t>
      </w:r>
      <w:r>
        <w:rPr>
          <w:rFonts w:ascii="Times New Roman" w:hAnsi="Times New Roman" w:cs="Times New Roman"/>
          <w:sz w:val="28"/>
          <w:szCs w:val="28"/>
          <w:lang w:val="uk-UA"/>
        </w:rPr>
        <w:t>ими вченими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в галузі економіки. </w:t>
      </w:r>
      <w:r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В. </w:t>
      </w:r>
      <w:proofErr w:type="spellStart"/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Чичун</w:t>
      </w:r>
      <w:proofErr w:type="spellEnd"/>
      <w:r w:rsidR="00043F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згляда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 xml:space="preserve"> стратег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чне управл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 xml:space="preserve">ння як 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реалізаці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 xml:space="preserve"> концепції, в якій поєднуються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цільовий та інтегральний підходи до діяльності підприємства, що дає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можливість встановлювати цілі розвитку, порівнювати ї</w:t>
      </w:r>
      <w:r w:rsidR="00C00C07">
        <w:rPr>
          <w:rFonts w:ascii="Times New Roman" w:hAnsi="Times New Roman" w:cs="Times New Roman"/>
          <w:sz w:val="28"/>
          <w:szCs w:val="28"/>
        </w:rPr>
        <w:t>x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 xml:space="preserve"> з наявними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можливостями (потенціалом) підприємства та приводити ї</w:t>
      </w:r>
      <w:r w:rsidR="00C00C07">
        <w:rPr>
          <w:rFonts w:ascii="Times New Roman" w:hAnsi="Times New Roman" w:cs="Times New Roman"/>
          <w:sz w:val="28"/>
          <w:szCs w:val="28"/>
        </w:rPr>
        <w:t>x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 xml:space="preserve"> у відповідність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C07" w:rsidRPr="00C00C07">
        <w:rPr>
          <w:rFonts w:ascii="Times New Roman" w:hAnsi="Times New Roman" w:cs="Times New Roman"/>
          <w:sz w:val="28"/>
          <w:szCs w:val="28"/>
          <w:lang w:val="uk-UA"/>
        </w:rPr>
        <w:t>шляхом розробки та реалізації системи стратегій</w:t>
      </w:r>
      <w:r w:rsidR="00C00C0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B298B" w:rsidRPr="001B29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98B" w:rsidRPr="00043FF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B440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B298B" w:rsidRPr="00043FFF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711F" w:rsidRDefault="00CB6554" w:rsidP="00AE2E7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B6554">
        <w:rPr>
          <w:rFonts w:ascii="Times New Roman" w:hAnsi="Times New Roman" w:cs="Times New Roman"/>
          <w:sz w:val="28"/>
          <w:szCs w:val="28"/>
          <w:lang w:val="uk-UA"/>
        </w:rPr>
        <w:t xml:space="preserve">Н. Бабкіна </w:t>
      </w:r>
      <w:r w:rsidR="0098466A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CB6554">
        <w:rPr>
          <w:rFonts w:ascii="Times New Roman" w:hAnsi="Times New Roman" w:cs="Times New Roman"/>
          <w:sz w:val="28"/>
          <w:szCs w:val="28"/>
          <w:lang w:val="uk-UA"/>
        </w:rPr>
        <w:t xml:space="preserve">значає стратегічне управління </w:t>
      </w:r>
      <w:r w:rsidR="0098466A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CB65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5DCA" w:rsidRPr="00CB6554">
        <w:rPr>
          <w:rFonts w:ascii="Times New Roman" w:hAnsi="Times New Roman" w:cs="Times New Roman"/>
          <w:sz w:val="28"/>
          <w:szCs w:val="28"/>
          <w:lang w:val="uk-UA"/>
        </w:rPr>
        <w:t xml:space="preserve">плановий процес створення і підтримки стратегічної </w:t>
      </w:r>
      <w:r w:rsidR="00E65DCA" w:rsidRPr="009B55E4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відповідності між цілями підприємства, </w:t>
      </w:r>
      <w:r w:rsidR="00E65DCA" w:rsidRPr="00450B44">
        <w:rPr>
          <w:rFonts w:ascii="Times New Roman" w:hAnsi="Times New Roman" w:cs="Times New Roman"/>
          <w:sz w:val="28"/>
          <w:szCs w:val="28"/>
          <w:lang w:val="uk-UA"/>
        </w:rPr>
        <w:t>його потенційними</w:t>
      </w:r>
      <w:r w:rsidRPr="00450B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5DCA" w:rsidRPr="00450B44">
        <w:rPr>
          <w:rFonts w:ascii="Times New Roman" w:hAnsi="Times New Roman" w:cs="Times New Roman"/>
          <w:sz w:val="28"/>
          <w:szCs w:val="28"/>
          <w:lang w:val="uk-UA"/>
        </w:rPr>
        <w:t>можливостями і шансами</w:t>
      </w:r>
      <w:r w:rsidRPr="00450B44">
        <w:rPr>
          <w:rFonts w:ascii="Times New Roman" w:hAnsi="Times New Roman" w:cs="Times New Roman"/>
          <w:sz w:val="28"/>
          <w:szCs w:val="28"/>
          <w:lang w:val="uk-UA"/>
        </w:rPr>
        <w:t xml:space="preserve"> на успіх в ринковій діяльності</w:t>
      </w:r>
      <w:r w:rsidR="001B298B" w:rsidRPr="00450B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98B" w:rsidRPr="00450B4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47E6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1B298B" w:rsidRPr="00450B44">
        <w:rPr>
          <w:rFonts w:ascii="Times New Roman" w:hAnsi="Times New Roman" w:cs="Times New Roman"/>
          <w:sz w:val="28"/>
          <w:szCs w:val="28"/>
          <w:lang w:val="uk-UA"/>
        </w:rPr>
        <w:t>, с. 75]</w:t>
      </w:r>
      <w:r w:rsidRPr="00450B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59BB" w:rsidRPr="00450B44" w:rsidRDefault="00DC65EF" w:rsidP="00AE2E7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="002159BB">
        <w:rPr>
          <w:rFonts w:ascii="Times New Roman" w:hAnsi="Times New Roman" w:cs="Times New Roman"/>
          <w:sz w:val="28"/>
          <w:szCs w:val="28"/>
          <w:lang w:val="uk-UA"/>
        </w:rPr>
        <w:t>А. </w:t>
      </w:r>
      <w:proofErr w:type="spellStart"/>
      <w:r w:rsidR="002159BB">
        <w:rPr>
          <w:rFonts w:ascii="Times New Roman" w:hAnsi="Times New Roman" w:cs="Times New Roman"/>
          <w:sz w:val="28"/>
          <w:szCs w:val="28"/>
          <w:lang w:val="uk-UA"/>
        </w:rPr>
        <w:t>Гриньов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159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2E7B">
        <w:rPr>
          <w:rFonts w:ascii="Times New Roman" w:hAnsi="Times New Roman" w:cs="Times New Roman"/>
          <w:sz w:val="28"/>
          <w:szCs w:val="28"/>
          <w:lang w:val="uk-UA"/>
        </w:rPr>
        <w:t>стратегічне 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2159BB" w:rsidRPr="00AE2E7B">
        <w:rPr>
          <w:rFonts w:ascii="Times New Roman" w:hAnsi="Times New Roman" w:cs="Times New Roman"/>
          <w:sz w:val="28"/>
          <w:szCs w:val="28"/>
          <w:lang w:val="uk-UA"/>
        </w:rPr>
        <w:t>це свідомий, цілеспрямований процес виконання суб’єктом</w:t>
      </w:r>
      <w:r w:rsidR="00AE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59BB" w:rsidRPr="00AE2E7B">
        <w:rPr>
          <w:rFonts w:ascii="Times New Roman" w:hAnsi="Times New Roman" w:cs="Times New Roman"/>
          <w:sz w:val="28"/>
          <w:szCs w:val="28"/>
          <w:lang w:val="uk-UA"/>
        </w:rPr>
        <w:t>управління своїх функцій, що передбачає перетворення себе, об’єкта, зовнішнього</w:t>
      </w:r>
      <w:r w:rsidR="00AE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59BB" w:rsidRPr="00AE2E7B">
        <w:rPr>
          <w:rFonts w:ascii="Times New Roman" w:hAnsi="Times New Roman" w:cs="Times New Roman"/>
          <w:sz w:val="28"/>
          <w:szCs w:val="28"/>
          <w:lang w:val="uk-UA"/>
        </w:rPr>
        <w:t>середовища згідно з їх новим бажаним і досяжним станом для вирішення актуальних</w:t>
      </w:r>
      <w:r w:rsidR="00AE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59BB" w:rsidRPr="00AE2E7B">
        <w:rPr>
          <w:rFonts w:ascii="Times New Roman" w:hAnsi="Times New Roman" w:cs="Times New Roman"/>
          <w:sz w:val="28"/>
          <w:szCs w:val="28"/>
          <w:lang w:val="uk-UA"/>
        </w:rPr>
        <w:t>потенційних проблем за оптимальних витрат усіх видів ресурсів внутрішнього</w:t>
      </w:r>
      <w:r w:rsidR="00AE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59BB" w:rsidRPr="00AE2E7B">
        <w:rPr>
          <w:rFonts w:ascii="Times New Roman" w:hAnsi="Times New Roman" w:cs="Times New Roman"/>
          <w:sz w:val="28"/>
          <w:szCs w:val="28"/>
          <w:lang w:val="uk-UA"/>
        </w:rPr>
        <w:t>середовища підприємства</w:t>
      </w:r>
      <w:r w:rsidR="00AE2E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2E7B" w:rsidRPr="00AE2E7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E2E7B">
        <w:rPr>
          <w:rFonts w:ascii="Times New Roman" w:hAnsi="Times New Roman" w:cs="Times New Roman"/>
          <w:sz w:val="28"/>
          <w:szCs w:val="28"/>
          <w:lang w:val="uk-UA"/>
        </w:rPr>
        <w:t>7, с. 93</w:t>
      </w:r>
      <w:r w:rsidR="00AE2E7B" w:rsidRPr="00AE2E7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159BB" w:rsidRPr="00AE2E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55E4" w:rsidRPr="00450B44" w:rsidRDefault="00450B44" w:rsidP="00AE2E7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lastRenderedPageBreak/>
        <w:t xml:space="preserve">Зазначені точки зору щодо сутності поняття стратегічне управління </w:t>
      </w:r>
      <w:r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демонструють, </w:t>
      </w:r>
      <w:proofErr w:type="spellStart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що</w:t>
      </w:r>
      <w:proofErr w:type="spellEnd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існують</w:t>
      </w:r>
      <w:proofErr w:type="spellEnd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різні</w:t>
      </w:r>
      <w:proofErr w:type="spellEnd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підходи</w:t>
      </w:r>
      <w:proofErr w:type="spellEnd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до</w:t>
      </w:r>
      <w:proofErr w:type="spellEnd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тлумачення</w:t>
      </w:r>
      <w:proofErr w:type="spellEnd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категорії</w:t>
      </w:r>
      <w:proofErr w:type="spellEnd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стратегічне</w:t>
      </w:r>
      <w:proofErr w:type="spellEnd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управління</w:t>
      </w:r>
      <w:proofErr w:type="spellEnd"/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», які </w:t>
      </w:r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р</w:t>
      </w:r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>ізняться між собою,</w:t>
      </w:r>
      <w:r w:rsidR="00AF18F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50B4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але і </w:t>
      </w:r>
      <w:r w:rsidR="009B55E4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не </w:t>
      </w:r>
      <w:proofErr w:type="spellStart"/>
      <w:r w:rsidR="009B55E4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>протистоять</w:t>
      </w:r>
      <w:proofErr w:type="spellEnd"/>
      <w:r w:rsidR="009B55E4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одна одній</w:t>
      </w:r>
      <w:r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Ці визначення </w:t>
      </w:r>
      <w:r w:rsidR="009B55E4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взаємно доповнюють </w:t>
      </w:r>
      <w:r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один одне </w:t>
      </w:r>
      <w:r w:rsidR="009B55E4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і свідчать про складну та багатогранну сутність </w:t>
      </w:r>
      <w:r w:rsidR="009B55E4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>означеного поняття.</w:t>
      </w:r>
      <w:r w:rsidR="00CA1B4B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CA1B4B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Узагальнюючи різноманітні трактування, сутність </w:t>
      </w:r>
      <w:r w:rsidR="00CA1B4B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стратегічного управління </w:t>
      </w:r>
      <w:r w:rsidR="001A57FF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визначається </w:t>
      </w:r>
      <w:r w:rsidR="00CA1B4B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>як адаптація діяльності організації</w:t>
      </w:r>
      <w:r w:rsidR="00CA1B4B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CA1B4B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до постійно мінливих умов зовнішнього середовища і на </w:t>
      </w:r>
      <w:r w:rsidR="00DC65EF">
        <w:rPr>
          <w:rFonts w:ascii="Times New Roman" w:eastAsia="TimesNewRoman" w:hAnsi="Times New Roman" w:cs="Times New Roman"/>
          <w:sz w:val="28"/>
          <w:szCs w:val="28"/>
          <w:lang w:val="uk-UA"/>
        </w:rPr>
        <w:t>отримання</w:t>
      </w:r>
      <w:r w:rsidR="00CA1B4B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A1B4B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>вигод</w:t>
      </w:r>
      <w:proofErr w:type="spellEnd"/>
      <w:r w:rsidR="00CA1B4B" w:rsidRPr="00450B44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з нових можливостей.</w:t>
      </w:r>
    </w:p>
    <w:p w:rsidR="003578F1" w:rsidRDefault="003578F1" w:rsidP="00CA1B4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A1B4B">
        <w:rPr>
          <w:rFonts w:ascii="Times New Roman" w:hAnsi="Times New Roman" w:cs="Times New Roman"/>
          <w:sz w:val="28"/>
          <w:szCs w:val="28"/>
          <w:lang w:val="uk-UA"/>
        </w:rPr>
        <w:t>Проте н</w:t>
      </w:r>
      <w:r w:rsidRPr="00CA1B4B">
        <w:rPr>
          <w:rFonts w:ascii="Times New Roman" w:hAnsi="Times New Roman" w:cs="Times New Roman"/>
          <w:sz w:val="28"/>
          <w:szCs w:val="28"/>
          <w:lang w:val="uk-UA"/>
        </w:rPr>
        <w:t>езважаючи на значний доробок науковців щодо змістовного наповнення стратегічного управління в управлінській діяльності як такій,</w:t>
      </w:r>
      <w:r w:rsidRPr="00214D00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відкритою проблема розуміння стратегічного управління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загальноосвітнім навчальним закладом</w:t>
      </w:r>
      <w:r w:rsidRPr="00214D00">
        <w:rPr>
          <w:rFonts w:ascii="Times New Roman" w:hAnsi="Times New Roman" w:cs="Times New Roman"/>
          <w:sz w:val="28"/>
          <w:szCs w:val="28"/>
          <w:lang w:val="uk-UA"/>
        </w:rPr>
        <w:t>, тобто усвідомлення його значення, базуючись на досвіді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комерційних підприємств</w:t>
      </w:r>
      <w:r w:rsidRPr="00214D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C74C6" w:rsidRDefault="001A57FF" w:rsidP="00AC74C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адзвичайно швидкі зміни 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освітнього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середовища 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українських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навчальних закладів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>,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>пов'язані з розвитком конкур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енції, інформаційних технологій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і багатьма іншими факторами, зумовлюють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зростання важливості стратегічного 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управління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>Стратегічн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е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управління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дозволяє поглянути на 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загальноосвітній навчальний заклад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як на єдине ціле, пояснити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чому деякі 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заклади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розвиваються і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AC74C6" w:rsidRPr="00226B1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процвітають, а інші </w:t>
      </w:r>
      <w:r w:rsidR="00AC74C6">
        <w:rPr>
          <w:rFonts w:ascii="Times New Roman" w:eastAsia="TimesNewRomanPSMT" w:hAnsi="Times New Roman" w:cs="Times New Roman"/>
          <w:sz w:val="28"/>
          <w:szCs w:val="28"/>
          <w:lang w:val="uk-UA"/>
        </w:rPr>
        <w:t>відчувають труднощі.</w:t>
      </w:r>
    </w:p>
    <w:p w:rsidR="001A57FF" w:rsidRDefault="001A57FF" w:rsidP="00AC74C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1A57FF">
        <w:rPr>
          <w:rFonts w:ascii="Times New Roman" w:eastAsia="TimesNewRomanPSMT" w:hAnsi="Times New Roman" w:cs="Times New Roman"/>
          <w:sz w:val="28"/>
          <w:szCs w:val="28"/>
          <w:lang w:val="uk-UA"/>
        </w:rPr>
        <w:t>Стратегічн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е</w:t>
      </w:r>
      <w:r w:rsidRPr="001A57F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управління</w:t>
      </w:r>
      <w:r w:rsidRPr="001A57F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спрямован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е</w:t>
      </w:r>
      <w:r w:rsidRPr="001A57F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на досягнення комплексу цілей довгострокового розвитку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загальноосвітнього навчального закладу</w:t>
      </w:r>
      <w:r w:rsidRPr="001A57F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на основі мотивації персоналу, розробки та впровадження стратегій і планів їх реалі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за</w:t>
      </w:r>
      <w:r w:rsidRPr="001A57FF">
        <w:rPr>
          <w:rFonts w:ascii="Times New Roman" w:eastAsia="TimesNewRomanPSMT" w:hAnsi="Times New Roman" w:cs="Times New Roman"/>
          <w:sz w:val="28"/>
          <w:szCs w:val="28"/>
          <w:lang w:val="uk-UA"/>
        </w:rPr>
        <w:t>ції, систем управління стратегічним розвитком та стратегічного контролю, оптимізації використання ресурсів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</w:p>
    <w:p w:rsidR="003578F1" w:rsidRPr="00DC65EF" w:rsidRDefault="00493614" w:rsidP="009B55E4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нашу думку, с</w:t>
      </w:r>
      <w:r w:rsidRPr="001879EE">
        <w:rPr>
          <w:rFonts w:ascii="Times New Roman" w:hAnsi="Times New Roman" w:cs="Times New Roman"/>
          <w:sz w:val="28"/>
          <w:szCs w:val="28"/>
          <w:lang w:val="uk-UA"/>
        </w:rPr>
        <w:t xml:space="preserve">тратегічне управління загальноосвітнім навчальним закладом – це діяльність, щодо забезпечення реалізації цілей загальноосвітнього навчального закладу в умовах динамічного, невизначеного освітнього середовища, яке дозволяє оптимально використовувати існуючий потенціал мікросередовища і залишатися сприятливим до змін у </w:t>
      </w:r>
      <w:r w:rsidRPr="00DC65EF">
        <w:rPr>
          <w:rFonts w:ascii="Times New Roman" w:hAnsi="Times New Roman" w:cs="Times New Roman"/>
          <w:sz w:val="28"/>
          <w:szCs w:val="28"/>
          <w:lang w:val="uk-UA"/>
        </w:rPr>
        <w:t>макросередовищі</w:t>
      </w:r>
      <w:r w:rsidR="00AE2E7B" w:rsidRPr="00DC65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31DF8" w:rsidRDefault="00DC65EF" w:rsidP="009B55E4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DC65EF">
        <w:rPr>
          <w:rFonts w:ascii="Times New Roman" w:hAnsi="Times New Roman" w:cs="Times New Roman"/>
          <w:sz w:val="28"/>
          <w:szCs w:val="28"/>
        </w:rPr>
        <w:lastRenderedPageBreak/>
        <w:t>Отже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стратегічне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кроком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майбутнє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застосовується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C65EF">
        <w:rPr>
          <w:rFonts w:ascii="Times New Roman" w:hAnsi="Times New Roman" w:cs="Times New Roman"/>
          <w:sz w:val="28"/>
          <w:szCs w:val="28"/>
        </w:rPr>
        <w:t>для переходу</w:t>
      </w:r>
      <w:proofErr w:type="gramEnd"/>
      <w:r w:rsidRPr="00DC65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загальноосвітнього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закладу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є зараз, до того,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65EF">
        <w:rPr>
          <w:rFonts w:ascii="Times New Roman" w:hAnsi="Times New Roman" w:cs="Times New Roman"/>
          <w:sz w:val="28"/>
          <w:szCs w:val="28"/>
        </w:rPr>
        <w:t>хоче</w:t>
      </w:r>
      <w:proofErr w:type="spellEnd"/>
      <w:r w:rsidRPr="00DC65EF">
        <w:rPr>
          <w:rFonts w:ascii="Times New Roman" w:hAnsi="Times New Roman" w:cs="Times New Roman"/>
          <w:sz w:val="28"/>
          <w:szCs w:val="28"/>
        </w:rPr>
        <w:t xml:space="preserve"> бути. </w:t>
      </w:r>
    </w:p>
    <w:p w:rsidR="00043FFF" w:rsidRDefault="00043FFF" w:rsidP="00043F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/>
        </w:rPr>
      </w:pPr>
      <w:r w:rsidRPr="00043FFF">
        <w:rPr>
          <w:rFonts w:ascii="Times New Roman" w:eastAsia="TimesNewRoman" w:hAnsi="Times New Roman" w:cs="Times New Roman"/>
          <w:b/>
          <w:sz w:val="28"/>
          <w:szCs w:val="28"/>
          <w:lang w:val="uk-UA"/>
        </w:rPr>
        <w:t>Література</w:t>
      </w:r>
    </w:p>
    <w:p w:rsidR="00A47E67" w:rsidRPr="00A47E67" w:rsidRDefault="00A47E67" w:rsidP="00A47E67">
      <w:pPr>
        <w:pStyle w:val="a4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A47E67">
        <w:rPr>
          <w:rFonts w:ascii="Times New Roman" w:hAnsi="Times New Roman" w:cs="Times New Roman"/>
          <w:color w:val="1E1E1E"/>
          <w:sz w:val="28"/>
          <w:szCs w:val="28"/>
        </w:rPr>
        <w:t>Дикань В</w:t>
      </w:r>
      <w:bookmarkStart w:id="0" w:name="_GoBack"/>
      <w:bookmarkEnd w:id="0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. Л. 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Стратегічне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 </w:t>
      </w:r>
      <w:proofErr w:type="spellStart"/>
      <w:proofErr w:type="gram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управління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 :</w:t>
      </w:r>
      <w:proofErr w:type="gram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 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навч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. 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посіб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>. / [В. Л. Дикань, В. О. Зубенко, О. В. 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Маковоз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>, І. В. 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Токмакова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>, О. В. 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Шраменко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]. – </w:t>
      </w:r>
      <w:proofErr w:type="gram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К. :</w:t>
      </w:r>
      <w:proofErr w:type="gram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 Центр 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учбової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 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літератури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>, 2013. – 272 с.</w:t>
      </w:r>
    </w:p>
    <w:p w:rsidR="00A47E67" w:rsidRPr="00A47E67" w:rsidRDefault="00A47E67" w:rsidP="00A47E67">
      <w:pPr>
        <w:pStyle w:val="a4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Виханский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 О. С. Стратегическое </w:t>
      </w:r>
      <w:proofErr w:type="gram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управление :</w:t>
      </w:r>
      <w:proofErr w:type="gram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 учеб. / Олег Самуилович 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Виханский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 [2-е изд., 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перераб</w:t>
      </w:r>
      <w:proofErr w:type="spellEnd"/>
      <w:proofErr w:type="gram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.</w:t>
      </w:r>
      <w:proofErr w:type="gram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 и доп.]. – </w:t>
      </w:r>
      <w:proofErr w:type="gram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М. :</w:t>
      </w:r>
      <w:proofErr w:type="gramEnd"/>
      <w:r w:rsidRPr="00A47E67">
        <w:rPr>
          <w:rFonts w:ascii="Times New Roman" w:hAnsi="Times New Roman" w:cs="Times New Roman"/>
          <w:color w:val="1E1E1E"/>
          <w:sz w:val="28"/>
          <w:szCs w:val="28"/>
        </w:rPr>
        <w:t xml:space="preserve"> </w:t>
      </w:r>
      <w:proofErr w:type="spellStart"/>
      <w:r w:rsidRPr="00A47E67">
        <w:rPr>
          <w:rFonts w:ascii="Times New Roman" w:hAnsi="Times New Roman" w:cs="Times New Roman"/>
          <w:color w:val="1E1E1E"/>
          <w:sz w:val="28"/>
          <w:szCs w:val="28"/>
        </w:rPr>
        <w:t>Гардарика</w:t>
      </w:r>
      <w:proofErr w:type="spellEnd"/>
      <w:r w:rsidRPr="00A47E67">
        <w:rPr>
          <w:rFonts w:ascii="Times New Roman" w:hAnsi="Times New Roman" w:cs="Times New Roman"/>
          <w:color w:val="1E1E1E"/>
          <w:sz w:val="28"/>
          <w:szCs w:val="28"/>
        </w:rPr>
        <w:t>,</w:t>
      </w:r>
      <w:r w:rsidRPr="00A47E67">
        <w:rPr>
          <w:rFonts w:ascii="Times New Roman" w:hAnsi="Times New Roman" w:cs="Times New Roman"/>
          <w:color w:val="1E1E1E"/>
          <w:sz w:val="28"/>
          <w:szCs w:val="28"/>
          <w:lang w:val="uk-UA"/>
        </w:rPr>
        <w:t xml:space="preserve"> </w:t>
      </w:r>
      <w:r w:rsidRPr="00A47E67">
        <w:rPr>
          <w:rFonts w:ascii="Times New Roman" w:hAnsi="Times New Roman" w:cs="Times New Roman"/>
          <w:color w:val="1E1E1E"/>
          <w:sz w:val="28"/>
          <w:szCs w:val="28"/>
        </w:rPr>
        <w:t>1998. – 296 с.</w:t>
      </w:r>
    </w:p>
    <w:p w:rsidR="00A47E67" w:rsidRPr="00A47E67" w:rsidRDefault="00A47E67" w:rsidP="00A47E67">
      <w:pPr>
        <w:pStyle w:val="a4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A47E67">
        <w:rPr>
          <w:rFonts w:ascii="Times New Roman" w:hAnsi="Times New Roman" w:cs="Times New Roman"/>
          <w:sz w:val="28"/>
          <w:szCs w:val="28"/>
        </w:rPr>
        <w:t>Ансофф</w:t>
      </w:r>
      <w:proofErr w:type="spellEnd"/>
      <w:r w:rsidRPr="00A47E67">
        <w:rPr>
          <w:rFonts w:ascii="Times New Roman" w:hAnsi="Times New Roman" w:cs="Times New Roman"/>
          <w:sz w:val="28"/>
          <w:szCs w:val="28"/>
        </w:rPr>
        <w:t xml:space="preserve"> И. Новая корпоративная стратегия / Игорь </w:t>
      </w:r>
      <w:proofErr w:type="spellStart"/>
      <w:r w:rsidRPr="00A47E67">
        <w:rPr>
          <w:rFonts w:ascii="Times New Roman" w:hAnsi="Times New Roman" w:cs="Times New Roman"/>
          <w:sz w:val="28"/>
          <w:szCs w:val="28"/>
        </w:rPr>
        <w:t>Ансофф</w:t>
      </w:r>
      <w:proofErr w:type="spellEnd"/>
      <w:r w:rsidRPr="00A47E67">
        <w:rPr>
          <w:rFonts w:ascii="Times New Roman" w:hAnsi="Times New Roman" w:cs="Times New Roman"/>
          <w:sz w:val="28"/>
          <w:szCs w:val="28"/>
        </w:rPr>
        <w:t>. – СПб</w:t>
      </w:r>
      <w:proofErr w:type="gramStart"/>
      <w:r w:rsidRPr="00A47E67">
        <w:rPr>
          <w:rFonts w:ascii="Times New Roman" w:hAnsi="Times New Roman" w:cs="Times New Roman"/>
          <w:sz w:val="28"/>
          <w:szCs w:val="28"/>
        </w:rPr>
        <w:t>. :</w:t>
      </w:r>
      <w:proofErr w:type="gramEnd"/>
      <w:r w:rsidRPr="00A47E67">
        <w:rPr>
          <w:rFonts w:ascii="Times New Roman" w:hAnsi="Times New Roman" w:cs="Times New Roman"/>
          <w:sz w:val="28"/>
          <w:szCs w:val="28"/>
        </w:rPr>
        <w:t xml:space="preserve"> Питер, 1999. – 416 с.</w:t>
      </w:r>
    </w:p>
    <w:p w:rsidR="00A47E67" w:rsidRPr="00A47E67" w:rsidRDefault="00A47E67" w:rsidP="00A47E67">
      <w:pPr>
        <w:pStyle w:val="a4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proofErr w:type="spellStart"/>
      <w:r w:rsidRPr="00A47E67">
        <w:rPr>
          <w:rFonts w:ascii="Times New Roman" w:hAnsi="Times New Roman"/>
          <w:sz w:val="28"/>
          <w:szCs w:val="28"/>
          <w:lang w:val="uk-UA"/>
        </w:rPr>
        <w:t>Шершньова</w:t>
      </w:r>
      <w:proofErr w:type="spellEnd"/>
      <w:r w:rsidRPr="00A47E67">
        <w:rPr>
          <w:rFonts w:ascii="Times New Roman" w:hAnsi="Times New Roman"/>
          <w:sz w:val="28"/>
          <w:szCs w:val="28"/>
          <w:lang w:val="uk-UA"/>
        </w:rPr>
        <w:t xml:space="preserve"> З. Є. Стратегічне управління : </w:t>
      </w:r>
      <w:proofErr w:type="spellStart"/>
      <w:r w:rsidRPr="00A47E67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A47E6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47E67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A47E67">
        <w:rPr>
          <w:rFonts w:ascii="Times New Roman" w:hAnsi="Times New Roman"/>
          <w:sz w:val="28"/>
          <w:szCs w:val="28"/>
          <w:lang w:val="uk-UA"/>
        </w:rPr>
        <w:t>. / З. Є. </w:t>
      </w:r>
      <w:proofErr w:type="spellStart"/>
      <w:r w:rsidRPr="00A47E67">
        <w:rPr>
          <w:rFonts w:ascii="Times New Roman" w:hAnsi="Times New Roman"/>
          <w:sz w:val="28"/>
          <w:szCs w:val="28"/>
          <w:lang w:val="uk-UA"/>
        </w:rPr>
        <w:t>Шершньова</w:t>
      </w:r>
      <w:proofErr w:type="spellEnd"/>
      <w:r w:rsidRPr="00A47E67">
        <w:rPr>
          <w:rFonts w:ascii="Times New Roman" w:hAnsi="Times New Roman"/>
          <w:sz w:val="28"/>
          <w:szCs w:val="28"/>
          <w:lang w:val="uk-UA"/>
        </w:rPr>
        <w:t>, С. В. </w:t>
      </w:r>
      <w:proofErr w:type="spellStart"/>
      <w:r w:rsidRPr="00A47E67">
        <w:rPr>
          <w:rFonts w:ascii="Times New Roman" w:hAnsi="Times New Roman"/>
          <w:sz w:val="28"/>
          <w:szCs w:val="28"/>
          <w:lang w:val="uk-UA"/>
        </w:rPr>
        <w:t>Оборська</w:t>
      </w:r>
      <w:proofErr w:type="spellEnd"/>
      <w:r w:rsidRPr="00A47E67">
        <w:rPr>
          <w:rFonts w:ascii="Times New Roman" w:hAnsi="Times New Roman"/>
          <w:sz w:val="28"/>
          <w:szCs w:val="28"/>
          <w:lang w:val="uk-UA"/>
        </w:rPr>
        <w:t>. – К. : КНЕУ, 1999. – 384 с.</w:t>
      </w:r>
    </w:p>
    <w:p w:rsidR="00A47E67" w:rsidRPr="00A47E67" w:rsidRDefault="00A47E67" w:rsidP="00A47E67">
      <w:pPr>
        <w:pStyle w:val="a4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7E67">
        <w:rPr>
          <w:rFonts w:ascii="Times New Roman" w:hAnsi="Times New Roman" w:cs="Times New Roman"/>
          <w:sz w:val="28"/>
          <w:szCs w:val="28"/>
        </w:rPr>
        <w:t>Чичун</w:t>
      </w:r>
      <w:proofErr w:type="spellEnd"/>
      <w:r w:rsidRPr="00A47E67">
        <w:rPr>
          <w:rFonts w:ascii="Times New Roman" w:hAnsi="Times New Roman" w:cs="Times New Roman"/>
          <w:sz w:val="28"/>
          <w:szCs w:val="28"/>
        </w:rPr>
        <w:t> В.</w:t>
      </w:r>
      <w:r w:rsidRPr="00A47E6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47E67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Pr="00A47E67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A47E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7E67">
        <w:rPr>
          <w:rFonts w:ascii="Times New Roman" w:hAnsi="Times New Roman" w:cs="Times New Roman"/>
          <w:sz w:val="28"/>
          <w:szCs w:val="28"/>
        </w:rPr>
        <w:t>стратегічного</w:t>
      </w:r>
      <w:proofErr w:type="spellEnd"/>
      <w:r w:rsidRPr="00A47E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7E67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47E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7E67">
        <w:rPr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A47E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7E67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A47E67">
        <w:rPr>
          <w:rFonts w:ascii="Times New Roman" w:hAnsi="Times New Roman" w:cs="Times New Roman"/>
          <w:sz w:val="28"/>
          <w:szCs w:val="28"/>
        </w:rPr>
        <w:t xml:space="preserve"> / В. А.</w:t>
      </w:r>
      <w:r w:rsidRPr="00A47E67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A47E67">
        <w:rPr>
          <w:rFonts w:ascii="Times New Roman" w:hAnsi="Times New Roman" w:cs="Times New Roman"/>
          <w:sz w:val="28"/>
          <w:szCs w:val="28"/>
        </w:rPr>
        <w:t>Чичун</w:t>
      </w:r>
      <w:proofErr w:type="spellEnd"/>
      <w:r w:rsidRPr="00A47E67">
        <w:rPr>
          <w:rFonts w:ascii="Times New Roman" w:hAnsi="Times New Roman" w:cs="Times New Roman"/>
          <w:sz w:val="28"/>
          <w:szCs w:val="28"/>
        </w:rPr>
        <w:t xml:space="preserve">. – Режим </w:t>
      </w:r>
      <w:proofErr w:type="gramStart"/>
      <w:r w:rsidRPr="00A47E67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47E67">
        <w:rPr>
          <w:rFonts w:ascii="Times New Roman" w:hAnsi="Times New Roman" w:cs="Times New Roman"/>
          <w:sz w:val="28"/>
          <w:szCs w:val="28"/>
        </w:rPr>
        <w:t xml:space="preserve"> </w:t>
      </w:r>
      <w:hyperlink r:id="rId5" w:history="1">
        <w:r w:rsidRPr="00A47E67">
          <w:rPr>
            <w:rStyle w:val="a3"/>
            <w:rFonts w:ascii="Times New Roman" w:hAnsi="Times New Roman" w:cs="Times New Roman"/>
            <w:sz w:val="28"/>
            <w:szCs w:val="28"/>
          </w:rPr>
          <w:t>http://www.nbuv.gov.ua/portal/soc_gum/znpen/2011_7/27USU.pdf</w:t>
        </w:r>
      </w:hyperlink>
    </w:p>
    <w:p w:rsidR="00A47E67" w:rsidRPr="00AE2E7B" w:rsidRDefault="00A47E67" w:rsidP="00A47E67">
      <w:pPr>
        <w:pStyle w:val="a4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eastAsia="TimesNewRoman" w:hAnsi="Times New Roman" w:cs="Times New Roman"/>
          <w:b/>
          <w:sz w:val="28"/>
          <w:szCs w:val="28"/>
          <w:lang w:val="uk-UA"/>
        </w:rPr>
      </w:pPr>
      <w:proofErr w:type="spellStart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>Бабкина</w:t>
      </w:r>
      <w:proofErr w:type="spellEnd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 Н. И. </w:t>
      </w:r>
      <w:proofErr w:type="spellStart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>Этапы</w:t>
      </w:r>
      <w:proofErr w:type="spellEnd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и </w:t>
      </w:r>
      <w:proofErr w:type="spellStart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>особенности</w:t>
      </w:r>
      <w:proofErr w:type="spellEnd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>стратегического</w:t>
      </w:r>
      <w:proofErr w:type="spellEnd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>управления</w:t>
      </w:r>
      <w:proofErr w:type="spellEnd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>развитием</w:t>
      </w:r>
      <w:proofErr w:type="spellEnd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>промышленного</w:t>
      </w:r>
      <w:proofErr w:type="spellEnd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>предприятия</w:t>
      </w:r>
      <w:proofErr w:type="spellEnd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Н. И. </w:t>
      </w:r>
      <w:proofErr w:type="spellStart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>Бабкина</w:t>
      </w:r>
      <w:proofErr w:type="spellEnd"/>
      <w:r w:rsidRPr="00A47E6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// </w:t>
      </w:r>
      <w:r w:rsidRPr="00A47E67">
        <w:rPr>
          <w:rFonts w:ascii="Times New Roman" w:hAnsi="Times New Roman" w:cs="Times New Roman"/>
          <w:color w:val="1E1E1E"/>
          <w:sz w:val="28"/>
          <w:szCs w:val="28"/>
        </w:rPr>
        <w:t>Научно-технические ведомости Санкт-</w:t>
      </w:r>
      <w:r w:rsidRPr="00AE2E7B">
        <w:rPr>
          <w:rFonts w:ascii="Times New Roman" w:hAnsi="Times New Roman" w:cs="Times New Roman"/>
          <w:color w:val="1E1E1E"/>
          <w:sz w:val="28"/>
          <w:szCs w:val="28"/>
        </w:rPr>
        <w:t>Петербургского государственного политехнического университета. Экономические науки. – 2013. – № 1 (163). – С. 73–81.</w:t>
      </w:r>
    </w:p>
    <w:p w:rsidR="00AE2E7B" w:rsidRPr="00A12098" w:rsidRDefault="00AE2E7B" w:rsidP="00A12098">
      <w:pPr>
        <w:pStyle w:val="a4"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eastAsia="TimesNewRoman" w:hAnsi="Times New Roman" w:cs="Times New Roman"/>
          <w:b/>
          <w:sz w:val="28"/>
          <w:szCs w:val="28"/>
          <w:lang w:val="uk-UA"/>
        </w:rPr>
      </w:pPr>
      <w:proofErr w:type="spellStart"/>
      <w:r w:rsidRPr="00AE2E7B">
        <w:rPr>
          <w:rFonts w:ascii="Times New Roman" w:hAnsi="Times New Roman" w:cs="Times New Roman"/>
          <w:sz w:val="28"/>
          <w:szCs w:val="28"/>
          <w:lang w:val="uk-UA"/>
        </w:rPr>
        <w:t>Гриньов</w:t>
      </w:r>
      <w:proofErr w:type="spellEnd"/>
      <w:r>
        <w:rPr>
          <w:rFonts w:ascii="Times New Roman" w:hAnsi="Times New Roman" w:cs="Times New Roman"/>
          <w:sz w:val="28"/>
          <w:szCs w:val="28"/>
        </w:rPr>
        <w:t> </w:t>
      </w:r>
      <w:r w:rsidRPr="00AE2E7B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E2E7B">
        <w:rPr>
          <w:rFonts w:ascii="Times New Roman" w:hAnsi="Times New Roman" w:cs="Times New Roman"/>
          <w:sz w:val="28"/>
          <w:szCs w:val="28"/>
          <w:lang w:val="uk-UA"/>
        </w:rPr>
        <w:t xml:space="preserve">В. Стратегічне управління в системі маркетинг менеджменту підприємств машинобудівного комплексу / А. В. </w:t>
      </w:r>
      <w:proofErr w:type="spellStart"/>
      <w:r w:rsidRPr="00AE2E7B">
        <w:rPr>
          <w:rFonts w:ascii="Times New Roman" w:hAnsi="Times New Roman" w:cs="Times New Roman"/>
          <w:sz w:val="28"/>
          <w:szCs w:val="28"/>
          <w:lang w:val="uk-UA"/>
        </w:rPr>
        <w:t>Гриньов</w:t>
      </w:r>
      <w:proofErr w:type="spellEnd"/>
      <w:r w:rsidRPr="00AE2E7B">
        <w:rPr>
          <w:rFonts w:ascii="Times New Roman" w:hAnsi="Times New Roman" w:cs="Times New Roman"/>
          <w:sz w:val="28"/>
          <w:szCs w:val="28"/>
          <w:lang w:val="uk-UA"/>
        </w:rPr>
        <w:t xml:space="preserve"> // Вісник Національного технічного </w:t>
      </w:r>
      <w:r w:rsidRPr="00A12098">
        <w:rPr>
          <w:rFonts w:ascii="Times New Roman" w:hAnsi="Times New Roman" w:cs="Times New Roman"/>
          <w:sz w:val="28"/>
          <w:szCs w:val="28"/>
          <w:lang w:val="uk-UA"/>
        </w:rPr>
        <w:t>університету “ХПІ”. Технічний прогрес та ефективність виробництва. – 2013. – № 46. – С. 92–96</w:t>
      </w:r>
      <w:r w:rsidRPr="00A120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7E67" w:rsidRPr="00AE2E7B" w:rsidRDefault="00A47E67" w:rsidP="00043F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b/>
          <w:sz w:val="28"/>
          <w:szCs w:val="28"/>
          <w:lang w:val="uk-UA"/>
        </w:rPr>
      </w:pPr>
    </w:p>
    <w:sectPr w:rsidR="00A47E67" w:rsidRPr="00AE2E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Полужирный">
    <w:panose1 w:val="00000000000000000000"/>
    <w:charset w:val="00"/>
    <w:family w:val="roman"/>
    <w:notTrueType/>
    <w:pitch w:val="default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4727E5"/>
    <w:multiLevelType w:val="hybridMultilevel"/>
    <w:tmpl w:val="49049AC8"/>
    <w:lvl w:ilvl="0" w:tplc="7F1E261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F00876"/>
    <w:multiLevelType w:val="hybridMultilevel"/>
    <w:tmpl w:val="6B2CFDF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6BFC6E4C"/>
    <w:multiLevelType w:val="hybridMultilevel"/>
    <w:tmpl w:val="49049AC8"/>
    <w:lvl w:ilvl="0" w:tplc="7F1E261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EC933FA"/>
    <w:multiLevelType w:val="hybridMultilevel"/>
    <w:tmpl w:val="34A4DA8C"/>
    <w:lvl w:ilvl="0" w:tplc="D5EE8F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A12"/>
    <w:rsid w:val="00043FFF"/>
    <w:rsid w:val="001879EE"/>
    <w:rsid w:val="001A57FF"/>
    <w:rsid w:val="001B298B"/>
    <w:rsid w:val="00214D00"/>
    <w:rsid w:val="002159BB"/>
    <w:rsid w:val="00226B13"/>
    <w:rsid w:val="00302679"/>
    <w:rsid w:val="00310383"/>
    <w:rsid w:val="003578F1"/>
    <w:rsid w:val="0039010C"/>
    <w:rsid w:val="003D711F"/>
    <w:rsid w:val="00410A5C"/>
    <w:rsid w:val="00450B44"/>
    <w:rsid w:val="00493614"/>
    <w:rsid w:val="00530209"/>
    <w:rsid w:val="006B320B"/>
    <w:rsid w:val="006B4403"/>
    <w:rsid w:val="006D2329"/>
    <w:rsid w:val="00744A12"/>
    <w:rsid w:val="007840C3"/>
    <w:rsid w:val="007B4D5C"/>
    <w:rsid w:val="007D146D"/>
    <w:rsid w:val="008C4506"/>
    <w:rsid w:val="00923C3C"/>
    <w:rsid w:val="00974226"/>
    <w:rsid w:val="0098466A"/>
    <w:rsid w:val="009B55E4"/>
    <w:rsid w:val="00A12098"/>
    <w:rsid w:val="00A47E67"/>
    <w:rsid w:val="00A515B1"/>
    <w:rsid w:val="00AC74C6"/>
    <w:rsid w:val="00AE2E7B"/>
    <w:rsid w:val="00AE62F6"/>
    <w:rsid w:val="00AF18FA"/>
    <w:rsid w:val="00B31DF8"/>
    <w:rsid w:val="00B9488D"/>
    <w:rsid w:val="00BE4592"/>
    <w:rsid w:val="00C00C07"/>
    <w:rsid w:val="00C02564"/>
    <w:rsid w:val="00C40FC1"/>
    <w:rsid w:val="00CA1B4B"/>
    <w:rsid w:val="00CB6554"/>
    <w:rsid w:val="00D33647"/>
    <w:rsid w:val="00DC65EF"/>
    <w:rsid w:val="00E65DCA"/>
    <w:rsid w:val="00ED4BBF"/>
    <w:rsid w:val="00F27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3EC7EC"/>
  <w15:chartTrackingRefBased/>
  <w15:docId w15:val="{A8C9DE6E-4F29-4F63-8136-5F5D776ED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E45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043FFF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043F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nbuv.gov.ua/portal/soc_gum/znpen/2011_7/27USU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4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Администратор</cp:lastModifiedBy>
  <cp:revision>31</cp:revision>
  <dcterms:created xsi:type="dcterms:W3CDTF">2016-09-22T20:54:00Z</dcterms:created>
  <dcterms:modified xsi:type="dcterms:W3CDTF">2016-09-26T22:55:00Z</dcterms:modified>
</cp:coreProperties>
</file>